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39" w:rsidRPr="00151115" w:rsidRDefault="00B73E39" w:rsidP="00151115">
      <w:pPr>
        <w:rPr>
          <w:b/>
          <w:color w:val="000000"/>
          <w:sz w:val="26"/>
          <w:szCs w:val="26"/>
          <w:lang w:val="en-US"/>
        </w:rPr>
      </w:pPr>
    </w:p>
    <w:p w:rsidR="00B73E39" w:rsidRPr="00B840C0" w:rsidRDefault="00B73E39" w:rsidP="005450BB">
      <w:pPr>
        <w:ind w:left="4956" w:firstLine="708"/>
        <w:rPr>
          <w:b/>
          <w:color w:val="000000"/>
          <w:sz w:val="26"/>
          <w:szCs w:val="26"/>
        </w:rPr>
      </w:pPr>
    </w:p>
    <w:p w:rsidR="00B73E39" w:rsidRPr="002E60D3" w:rsidRDefault="00B73E39" w:rsidP="005450BB">
      <w:pPr>
        <w:jc w:val="center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>Информация</w:t>
      </w:r>
    </w:p>
    <w:p w:rsidR="00B73E39" w:rsidRPr="002E60D3" w:rsidRDefault="00B73E39" w:rsidP="005450BB">
      <w:pPr>
        <w:jc w:val="center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о реализации мероприятий  муниципальной  программы </w:t>
      </w:r>
    </w:p>
    <w:p w:rsidR="00B73E39" w:rsidRPr="002E60D3" w:rsidRDefault="00B73E39" w:rsidP="005450BB">
      <w:pPr>
        <w:jc w:val="center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«Противодействие коррупции в городе Кургане на 2012-2017 годы» </w:t>
      </w:r>
    </w:p>
    <w:p w:rsidR="00B73E39" w:rsidRPr="002E60D3" w:rsidRDefault="00B73E39" w:rsidP="005450BB">
      <w:pPr>
        <w:jc w:val="center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>за 2015 год</w:t>
      </w:r>
    </w:p>
    <w:p w:rsidR="00B73E39" w:rsidRPr="002E60D3" w:rsidRDefault="00B73E39" w:rsidP="00C45B1B">
      <w:pPr>
        <w:jc w:val="both"/>
        <w:rPr>
          <w:b/>
          <w:color w:val="000000"/>
          <w:sz w:val="26"/>
          <w:szCs w:val="26"/>
        </w:rPr>
      </w:pPr>
    </w:p>
    <w:p w:rsidR="00B73E39" w:rsidRPr="002E60D3" w:rsidRDefault="00B73E39" w:rsidP="00C45B1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За период с 01.01.2015г. по 28.12.2015г. по муниципальной программе «Противодействие коррупции в городе Кургане на 2012-2017 годы» произведено финансирование в сумме 49,4 тыс. руб.  </w:t>
      </w:r>
    </w:p>
    <w:p w:rsidR="00B73E39" w:rsidRPr="002E60D3" w:rsidRDefault="00B73E39" w:rsidP="00C45B1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реализации программы в 2015 году Администрацией города Кургана, Курганской городской Думой, Контрольно-счетной палатой проведена следующая работа:</w:t>
      </w:r>
    </w:p>
    <w:p w:rsidR="00B73E39" w:rsidRPr="00151115" w:rsidRDefault="00B73E39" w:rsidP="00C45B1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b/>
          <w:color w:val="000000"/>
          <w:sz w:val="26"/>
          <w:szCs w:val="26"/>
          <w:u w:val="single"/>
        </w:rPr>
        <w:t xml:space="preserve">По п. 1. </w:t>
      </w:r>
      <w:r w:rsidRPr="002E60D3">
        <w:rPr>
          <w:color w:val="000000"/>
          <w:sz w:val="26"/>
          <w:szCs w:val="26"/>
        </w:rPr>
        <w:t>В отчетном периоде проведено 4 заседания Совета при Главе города Кургана по противодействию коррупции, на которых были рассмотрены 14 вопросов и принято 14 протокольных решений. Указанные решения направлены для исполнения ответственным лицам.</w:t>
      </w:r>
    </w:p>
    <w:p w:rsidR="00B73E39" w:rsidRPr="002E60D3" w:rsidRDefault="00B73E39" w:rsidP="00B840C0">
      <w:pPr>
        <w:overflowPunct/>
        <w:autoSpaceDE/>
        <w:autoSpaceDN/>
        <w:adjustRightInd/>
        <w:spacing w:line="298" w:lineRule="exact"/>
        <w:ind w:left="20" w:right="20" w:firstLine="70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В частности, в соответствии с Планом работы Совета на 2015 год в декабре текущего года на заседании был рассмотрен вопрос об эффективности работы по профилактике, выявлению и пресечению коррупционных проявлений в муниципальных образовательных учреждениях города Кургана, по результатам заслушивания которого УМВД России по городу Кургану предложено осуществить комплекс оперативно- розыскных мероприятий по выявлению и пресечению взяточничества и посредничества во взяточничестве, совершаемые должностными лицами всех уровней, в том числе в сфере образования, а также совместно с контрольно-надзорными органами Администрации города Кургана продолжить проведение проверочных мероприятий по расходованию бюджетных денежных средств, выделяемых в сфере образования.</w:t>
      </w:r>
    </w:p>
    <w:p w:rsidR="00B73E39" w:rsidRPr="002E60D3" w:rsidRDefault="00B73E39" w:rsidP="00B840C0">
      <w:pPr>
        <w:overflowPunct/>
        <w:autoSpaceDE/>
        <w:autoSpaceDN/>
        <w:adjustRightInd/>
        <w:spacing w:line="298" w:lineRule="exact"/>
        <w:ind w:left="20" w:right="20" w:firstLine="70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Также по итогам указанного заседания утвержден План работы Совета на 2016 год и заслушана информация об итогах работы Совета при Главе города Кургана по противодействию коррупции за 2015 год, анализ исполнения решений, принятых Советом в 2015 году, а также информация о результатах работы «телефона доверия» для реагирования на поступившие обращения о фактах коррупции.</w:t>
      </w:r>
    </w:p>
    <w:p w:rsidR="00B73E39" w:rsidRPr="002E60D3" w:rsidRDefault="00B73E39" w:rsidP="00B840C0">
      <w:pPr>
        <w:overflowPunct/>
        <w:autoSpaceDE/>
        <w:autoSpaceDN/>
        <w:adjustRightInd/>
        <w:spacing w:line="298" w:lineRule="exact"/>
        <w:ind w:left="20" w:right="20" w:firstLine="70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На официальном сайте муниципального образования города Кургана в разделе «Совет при Главе города по противодействию коррупции» регулярно размещаются План, повестки и решения заседаний Совета по противодействию коррупции, отчеты о ходе реализации программы по противодействию коррупции в городе Кургане.</w:t>
      </w:r>
    </w:p>
    <w:p w:rsidR="00B73E39" w:rsidRPr="002E60D3" w:rsidRDefault="00B73E39" w:rsidP="00B840C0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 </w:t>
      </w:r>
      <w:r w:rsidRPr="002E60D3">
        <w:rPr>
          <w:b/>
          <w:color w:val="000000"/>
          <w:sz w:val="26"/>
          <w:szCs w:val="26"/>
          <w:u w:val="single"/>
        </w:rPr>
        <w:t>По п. 2.</w:t>
      </w:r>
      <w:r w:rsidRPr="002E60D3">
        <w:rPr>
          <w:color w:val="000000"/>
          <w:sz w:val="26"/>
          <w:szCs w:val="26"/>
        </w:rPr>
        <w:t xml:space="preserve"> На «телефон доверия» в отчетном периоде поступило</w:t>
      </w:r>
      <w:r w:rsidRPr="002E60D3">
        <w:rPr>
          <w:b/>
          <w:bCs/>
          <w:color w:val="000000"/>
          <w:sz w:val="26"/>
          <w:szCs w:val="26"/>
        </w:rPr>
        <w:t xml:space="preserve"> </w:t>
      </w:r>
      <w:r w:rsidRPr="002E60D3">
        <w:rPr>
          <w:bCs/>
          <w:color w:val="000000"/>
          <w:sz w:val="26"/>
          <w:szCs w:val="26"/>
        </w:rPr>
        <w:t>31</w:t>
      </w:r>
      <w:r w:rsidRPr="002E60D3">
        <w:rPr>
          <w:color w:val="000000"/>
          <w:sz w:val="26"/>
          <w:szCs w:val="26"/>
        </w:rPr>
        <w:t xml:space="preserve"> обращение от граждан по вопросам нарушения трудового законодательства, о качестве организации медицинских услуг, о де</w:t>
      </w:r>
      <w:r>
        <w:rPr>
          <w:color w:val="000000"/>
          <w:sz w:val="26"/>
          <w:szCs w:val="26"/>
        </w:rPr>
        <w:t>ятельности управляющих и ресурсосна</w:t>
      </w:r>
      <w:r w:rsidRPr="002E60D3">
        <w:rPr>
          <w:color w:val="000000"/>
          <w:sz w:val="26"/>
          <w:szCs w:val="26"/>
        </w:rPr>
        <w:t>бжающих организаций, которые были направлены в соответствующие органы для рассмотрения и взяты Советом на контроль.</w:t>
      </w:r>
    </w:p>
    <w:p w:rsidR="00B73E39" w:rsidRPr="002E60D3" w:rsidRDefault="00B73E39" w:rsidP="00B840C0">
      <w:pPr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         </w:t>
      </w:r>
      <w:r w:rsidRPr="002E60D3">
        <w:rPr>
          <w:b/>
          <w:color w:val="000000"/>
          <w:sz w:val="26"/>
          <w:szCs w:val="26"/>
          <w:u w:val="single"/>
        </w:rPr>
        <w:t>По п. 3.</w:t>
      </w:r>
      <w:r w:rsidRPr="002E60D3">
        <w:rPr>
          <w:color w:val="000000"/>
          <w:sz w:val="26"/>
          <w:szCs w:val="26"/>
        </w:rPr>
        <w:t xml:space="preserve"> В 2015 году обращений граждан о фактах совершения муниципальными служащими и работниками Администрации города Кургана, Курганской городской Думы, Контрольно-счетной палаты города Кургана коррупционных правонарушений не поступало. </w:t>
      </w:r>
    </w:p>
    <w:p w:rsidR="00B73E39" w:rsidRPr="002E60D3" w:rsidRDefault="00B73E39" w:rsidP="00C45B1B">
      <w:pPr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         </w:t>
      </w:r>
      <w:r w:rsidRPr="002E60D3">
        <w:rPr>
          <w:b/>
          <w:color w:val="000000"/>
          <w:sz w:val="26"/>
          <w:szCs w:val="26"/>
          <w:u w:val="single"/>
        </w:rPr>
        <w:t>По п. 4.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Курганская городская Дума продолжила работу по установлению конструктивного взаимодействия с правоохранительными органами. В ее рамках осуществлялся оперативный обмен информацией с прокуратурой города Кургана в целях предупреждения, выявления и пресечения нарушений действующего законодательства. Кроме того, была продолжена практика совместной  работы по подготовке проектов нормативных правовых актов; работники прокуратуры принимали участие в заседаниях постоянных депутатских комиссий и Курганской городской Думы, а также осуществлялось предварительное ознакомление прокуроров с проектами муниципальных нормативных правовых актов. В случае необходимости работники прокуратуры высказывали свои замечания по принимаемым решениям. </w:t>
      </w:r>
    </w:p>
    <w:p w:rsidR="00B73E39" w:rsidRPr="002E60D3" w:rsidRDefault="00B73E39" w:rsidP="00B840C0">
      <w:pPr>
        <w:overflowPunct/>
        <w:autoSpaceDE/>
        <w:autoSpaceDN/>
        <w:adjustRightInd/>
        <w:spacing w:line="298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В отчетном периоде поступил 1 протест прокурора города Кургана на решение Курганской городской Думы от 06.07.2007г. № 178 «Об утверждении Положения о согласовании залоговых сделок муниципального имущества», который впоследствии был удовлетворен, и 2 протеста от Курганского транспортного прокурора на решения Курганской городской Думы от 06.06.2007г. № 138 «Об утверждении Порядка предоставления информации об ограничении водопользования на расположенных на территории города Кургана водных объектах общего пользования» и от 21.03.2007г. № 53 «Об утверждении Правил использования водных объектов общего пользования, расположенных на территории города Кургана, для личных и бытовых нужд», по результатам рассмотрения которых Курганской городской Думой принято решение об их отклонении.</w:t>
      </w:r>
    </w:p>
    <w:p w:rsidR="00B73E39" w:rsidRPr="002E60D3" w:rsidRDefault="00B73E39" w:rsidP="00B840C0">
      <w:pPr>
        <w:overflowPunct/>
        <w:autoSpaceDE/>
        <w:autoSpaceDN/>
        <w:adjustRightInd/>
        <w:spacing w:line="298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Также прокуратурой города Кургана было внесено 1 требование об изменении нормативного правового акта с целью исключения выявленных коррупциогенных факторов на решение Курганской городской Думы от 02.11.2005г. № 250 «Об установлении учетной нормы и нормы предоставления жилого помещения по договору социального найма». Решением Курганской городской Думы от 16.12.2015г. № 204 «О требовании прокурора города Кургана на решение Курганской городской Думы от 02.11.2005 г. № 250 «Об установлении учетной нормы и нормы предоставления площади жилого помещения по договору социального найма» указанное требование принято к рассмотрению.</w:t>
      </w:r>
    </w:p>
    <w:p w:rsidR="00B73E39" w:rsidRPr="002E60D3" w:rsidRDefault="00B73E39" w:rsidP="00C45B1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Все результаты контрольных мероприятий Контрольно-счетной палаты города Кургана, проведенных в 2015 году, направлены для информации в прокуратуру города Кургана.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          </w:t>
      </w:r>
      <w:r w:rsidRPr="002E60D3">
        <w:rPr>
          <w:b/>
          <w:color w:val="000000"/>
          <w:sz w:val="26"/>
          <w:szCs w:val="26"/>
          <w:u w:val="single"/>
        </w:rPr>
        <w:t xml:space="preserve"> По п. 4</w:t>
      </w:r>
      <w:r w:rsidRPr="002E60D3">
        <w:rPr>
          <w:b/>
          <w:color w:val="000000"/>
          <w:sz w:val="26"/>
          <w:szCs w:val="26"/>
          <w:u w:val="single"/>
          <w:vertAlign w:val="superscript"/>
        </w:rPr>
        <w:t>1</w:t>
      </w:r>
      <w:r w:rsidRPr="002E60D3">
        <w:rPr>
          <w:b/>
          <w:color w:val="000000"/>
          <w:sz w:val="26"/>
          <w:szCs w:val="26"/>
          <w:u w:val="single"/>
        </w:rPr>
        <w:t>.</w:t>
      </w:r>
      <w:r w:rsidRPr="002E60D3">
        <w:rPr>
          <w:color w:val="000000"/>
          <w:sz w:val="26"/>
          <w:szCs w:val="26"/>
        </w:rPr>
        <w:t xml:space="preserve"> В подведомственных органам местного самоуправления муниципальных учреждениях города Кургана созданы и осуществляют свою деятельность рабочие группы (комиссии) по противодействию коррупции, утверждены планы мероприятий по профилактике, выявлению и пресечению коррупционных проявлений. 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  Главными задачи данных комиссий являются: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-Участие в разработке и реализации приоритетных направлений   антикоррупционной политики.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-Координация  деятельности учреждений по устранению причин коррупции и условий им способствующих, выявлению и пресечению фактов коррупции и её проявлений.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-Внесение предложений, направленных на реализацию мероприятий по устранению при</w:t>
      </w:r>
      <w:r w:rsidRPr="002E60D3">
        <w:rPr>
          <w:color w:val="000000"/>
          <w:sz w:val="26"/>
          <w:szCs w:val="26"/>
        </w:rPr>
        <w:softHyphen/>
        <w:t>чин и условий, способствующих коррупции.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-Выработка рекомендаций для практического использования по предотвращению и профилактике коррупционных правонарушений.</w:t>
      </w:r>
    </w:p>
    <w:p w:rsidR="00B73E39" w:rsidRPr="002E60D3" w:rsidRDefault="00B73E39" w:rsidP="0017598B">
      <w:pPr>
        <w:shd w:val="clear" w:color="auto" w:fill="FFFFFF"/>
        <w:overflowPunct/>
        <w:autoSpaceDE/>
        <w:autoSpaceDN/>
        <w:adjustRightInd/>
        <w:ind w:firstLine="360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Во всех муниципальных образовательных учреждениях города Кургана в составе коллегиальных органов управления (Советов школ, дошкольных учреждений, учреждений дополнительного образования детей) созданы рабочие группы (комиссии) по противодействию коррупции. Данные рабочие группы (комиссии) являются совещательным органом, который систематически осуществляет ком</w:t>
      </w:r>
      <w:r w:rsidRPr="002E60D3">
        <w:rPr>
          <w:color w:val="000000"/>
          <w:sz w:val="26"/>
          <w:szCs w:val="26"/>
        </w:rPr>
        <w:softHyphen/>
        <w:t>плекс мероприятий по:</w:t>
      </w:r>
    </w:p>
    <w:p w:rsidR="00B73E39" w:rsidRPr="002E60D3" w:rsidRDefault="00B73E39" w:rsidP="0017598B">
      <w:pPr>
        <w:numPr>
          <w:ilvl w:val="0"/>
          <w:numId w:val="9"/>
        </w:numPr>
        <w:shd w:val="clear" w:color="auto" w:fill="FFFFFF"/>
        <w:tabs>
          <w:tab w:val="clear" w:pos="720"/>
        </w:tabs>
        <w:overflowPunct/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выработке оптимальных механизмов защиты от проникновения коррупции в образовательные организации, сниже</w:t>
      </w:r>
      <w:r w:rsidRPr="002E60D3">
        <w:rPr>
          <w:color w:val="000000"/>
          <w:sz w:val="26"/>
          <w:szCs w:val="26"/>
        </w:rPr>
        <w:softHyphen/>
        <w:t>нию в ней коррупционных рисков;</w:t>
      </w:r>
    </w:p>
    <w:p w:rsidR="00B73E39" w:rsidRPr="002E60D3" w:rsidRDefault="00B73E39" w:rsidP="0017598B">
      <w:pPr>
        <w:numPr>
          <w:ilvl w:val="0"/>
          <w:numId w:val="9"/>
        </w:numPr>
        <w:shd w:val="clear" w:color="auto" w:fill="FFFFFF"/>
        <w:tabs>
          <w:tab w:val="clear" w:pos="720"/>
        </w:tabs>
        <w:overflowPunct/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созданию единой  системы мониторинга и информирования сотрудни</w:t>
      </w:r>
      <w:r w:rsidRPr="002E60D3">
        <w:rPr>
          <w:color w:val="000000"/>
          <w:sz w:val="26"/>
          <w:szCs w:val="26"/>
        </w:rPr>
        <w:softHyphen/>
        <w:t>ков по проблемам коррупции;</w:t>
      </w:r>
    </w:p>
    <w:p w:rsidR="00B73E39" w:rsidRPr="002E60D3" w:rsidRDefault="00B73E39" w:rsidP="0017598B">
      <w:pPr>
        <w:numPr>
          <w:ilvl w:val="0"/>
          <w:numId w:val="9"/>
        </w:numPr>
        <w:shd w:val="clear" w:color="auto" w:fill="FFFFFF"/>
        <w:tabs>
          <w:tab w:val="clear" w:pos="720"/>
        </w:tabs>
        <w:overflowPunct/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антикоррупционной пропаганде и воспитанию;</w:t>
      </w:r>
    </w:p>
    <w:p w:rsidR="00B73E39" w:rsidRPr="002E60D3" w:rsidRDefault="00B73E39" w:rsidP="0017598B">
      <w:pPr>
        <w:numPr>
          <w:ilvl w:val="0"/>
          <w:numId w:val="9"/>
        </w:numPr>
        <w:shd w:val="clear" w:color="auto" w:fill="FFFFFF"/>
        <w:tabs>
          <w:tab w:val="clear" w:pos="720"/>
        </w:tabs>
        <w:overflowPunct/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привлечению общественности и СМИ к сотрудничеству по вопросам противодействия кор</w:t>
      </w:r>
      <w:r w:rsidRPr="002E60D3">
        <w:rPr>
          <w:color w:val="000000"/>
          <w:sz w:val="26"/>
          <w:szCs w:val="26"/>
        </w:rPr>
        <w:softHyphen/>
        <w:t>рупции в целях выработки у сотрудников  навыков антикоррупционного поведения в сферах с повышенным риском коррупции, а также формирования нетерпи</w:t>
      </w:r>
      <w:r w:rsidRPr="002E60D3">
        <w:rPr>
          <w:color w:val="000000"/>
          <w:sz w:val="26"/>
          <w:szCs w:val="26"/>
        </w:rPr>
        <w:softHyphen/>
        <w:t>мого отношения к коррупции.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5.</w:t>
      </w:r>
      <w:r w:rsidRPr="002E60D3">
        <w:rPr>
          <w:color w:val="000000"/>
          <w:sz w:val="26"/>
          <w:szCs w:val="26"/>
        </w:rPr>
        <w:t xml:space="preserve"> В целях борьбы с коррупционными проявлениями осуществление закупок для муниципальных нужд города Кургана осуществляется строго в соответствии с Федеральным законом от 04.05.2013 года № 44-ФЗ "О контрактной системе в сфере закупок товаров, работ, услуг для обеспечения государственных и муниципальных нужд".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Уполномоченный орган в лице Департамента экономического развития, предпринимательства и торговли  Администрации города Кургана осуществляет определение поставщиков (подрядчиков, исполнителей)  для 173 заказчиков города Кургана.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2015 году на торгах для муниципальных нужд размещено закупок на сумму 1557,0 млн. рублей (58,1 % от годового объема закупок), из которых 95,9 % размещено путем электронных аукционов на электронной площадке ЗАО "Сбербанк-АСТ".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заявкам заказчиков в 2015 году проведено 7 открытых конкурсов на сумму 39,8 млн. рублей, 1442 электронных аукциона на электронной площадке на сумму 1492,8  млн. рублей, 141  запрос котировок цен на сумму 24,4  млн. рублей.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противодействия коррупционным проявлениям на электронной площадке ЗАО «Сбербанк-АСТ» размещены закупки по техническому обслуживанию, ремонту  городских  дорог, дворовых территорий,  благоустройству скверов, памятников  на сумму 538,8 млн. рублей; ремонту зданий  и сооружений  на сумму 61,0  млн. рублей; ремонту жилых помещений участников ВОВ  на сумму 3,3 млн. рублей; ремонту и содержанию объектов наружного освещения улиц города на сумму 32,1 млн. рублей;  озеленению парков, скверов, улиц города на сумму 11,0 млн.рублей;  вывозу мусора с несанкционированных свалок на сумму 2,8 млн.рублей;  выполнению работ  по газификации жилых домов на сумму 6,1 млн. рублей;  закупки на поставку продуктов питания  в детские дошкольные учреждения на сумму 160,3 млн.рублей;  на поставку игрушек, оборудования, мебели в детские сады и школы города  на сумму 43,4 млн. рублей; на поставку учебников в образовательные учреждения на сумму 18,0 млн. рублей;  на покупку квартир для переселения граждан из ветхого жилья и  для детей-сирот  на сумму 426,3 млн. рублей;   организацию питания детей в образовательных учреждениях города на сумму 33,8 млн. рублей.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Кроме того, в соответствии со статьей 93 Федерального закона № 44-ФЗ  заказчики заключили  669 муниципальных контрактов и договоров  с единственными поставщиками на сумму  316,5 млн. рублей на оказание услуг по теплоснабжению, энергоснабжению, водоснабжению, связи.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результате торгов относительная экономия бюджетных средств составила 102,5 млн. рублей (6,6 % от размещенных закупок на торгах, плановый показатель экономии по году не менее 5 %).</w:t>
      </w:r>
    </w:p>
    <w:p w:rsidR="00B73E39" w:rsidRPr="002E60D3" w:rsidRDefault="00B73E39" w:rsidP="001C015D">
      <w:pPr>
        <w:ind w:firstLine="540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В соответствии со статьей 30 Федерального закона №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 размещенного на торгах.  Во исполнение данного требования заказчиками заключены 626 муниципальных контрактов  на сумму 186,6 млн. рублей с субъектами малого предпринимательства (54,5 % от объема закупок, размещенных на торгах).</w:t>
      </w:r>
    </w:p>
    <w:p w:rsidR="00B73E39" w:rsidRPr="002E60D3" w:rsidRDefault="00B73E39" w:rsidP="00186349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В целях обеспечения гласности и прозрачности осуществления закупок товаров, работ, услуг для обеспечения муниципальных нужд города Кургана в соответствии с Федеральным законом № 44-ФЗ заказчиками на едином сайте Российской Федерации «</w:t>
      </w:r>
      <w:r w:rsidRPr="002E60D3">
        <w:rPr>
          <w:color w:val="000000"/>
          <w:sz w:val="26"/>
          <w:szCs w:val="26"/>
          <w:lang w:val="en-US"/>
        </w:rPr>
        <w:t>zakupki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gov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ru</w:t>
      </w:r>
      <w:r w:rsidRPr="002E60D3">
        <w:rPr>
          <w:color w:val="000000"/>
          <w:sz w:val="26"/>
          <w:szCs w:val="26"/>
        </w:rPr>
        <w:t>» размещены планы-графики закупок на 2015 год, результаты торгов и сведения о заключенных контрактах размещаются также на данном сайте. Электронные аукционы проводятся на электронной площадке ЗАО «Сбербанк-АСТ».</w:t>
      </w:r>
    </w:p>
    <w:p w:rsidR="00B73E39" w:rsidRPr="002E60D3" w:rsidRDefault="00B73E39" w:rsidP="00186349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Выбор поставщиков и подрядчиков осуществляется Единой комиссией по осуществлению закупок для обеспечения муниципальных нужд, состав которой утвержден постановлением Администрации города Кургана от 13.01.2014 года № 23.</w:t>
      </w:r>
    </w:p>
    <w:p w:rsidR="00B73E39" w:rsidRPr="002E60D3" w:rsidRDefault="00B73E39" w:rsidP="0015339E">
      <w:pPr>
        <w:overflowPunct/>
        <w:autoSpaceDE/>
        <w:autoSpaceDN/>
        <w:adjustRightInd/>
        <w:spacing w:line="298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В целях исполнения Федерального закона № 44-ФЗ «О контрактной системе в сфере закупок товаров, работ, услуг для обеспечения государственных и муниципальных нужд» и в соответствии с планом-графиком размещения закупок на поставку товаров, выполнение работ, оказание услуг для нужд Курганской городской Думы в 2015 году было заключено 46 контрактов.</w:t>
      </w:r>
    </w:p>
    <w:p w:rsidR="00B73E39" w:rsidRPr="002E60D3" w:rsidRDefault="00B73E39" w:rsidP="00186349">
      <w:pPr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          </w:t>
      </w:r>
      <w:r w:rsidRPr="002E60D3">
        <w:rPr>
          <w:b/>
          <w:color w:val="000000"/>
          <w:sz w:val="26"/>
          <w:szCs w:val="26"/>
          <w:u w:val="single"/>
        </w:rPr>
        <w:t>По п. 6.</w:t>
      </w:r>
      <w:r w:rsidRPr="002E60D3">
        <w:rPr>
          <w:color w:val="000000"/>
          <w:sz w:val="26"/>
          <w:szCs w:val="26"/>
        </w:rPr>
        <w:t xml:space="preserve"> Департаментом экономического развития, предпринимательства и торговли Администрации города Кургана постоянно ведется работа по оказанию методической и практической помощи заказчикам по  вопросам применения  Федерального закона о контрактной системе</w:t>
      </w:r>
    </w:p>
    <w:p w:rsidR="00B73E39" w:rsidRPr="002E60D3" w:rsidRDefault="00B73E39" w:rsidP="00186349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Заявки и приложения к ним на проведение процедуры определения поставщиков заказчиками подаются в уполномоченный орган в соответствии с  Порядком взаимодействия уполномоченного органа на определение поставщиков (подрядчиков, исполнителей) для заказчиков и заказчиков при определении поставщиков (подрядчиков, исполнителей) для обеспечения муниципальных нужд города Кургана,  утвержденным постановлением Администрации города Кургана от 13.01.2014 года № 23. </w:t>
      </w:r>
    </w:p>
    <w:p w:rsidR="00B73E39" w:rsidRPr="002E60D3" w:rsidRDefault="00B73E39" w:rsidP="00186349">
      <w:pPr>
        <w:jc w:val="both"/>
        <w:rPr>
          <w:color w:val="000000"/>
          <w:sz w:val="26"/>
          <w:szCs w:val="26"/>
        </w:rPr>
      </w:pPr>
      <w:r w:rsidRPr="002E60D3">
        <w:rPr>
          <w:color w:val="0000FF"/>
          <w:sz w:val="26"/>
          <w:szCs w:val="26"/>
        </w:rPr>
        <w:t xml:space="preserve">           </w:t>
      </w:r>
      <w:r w:rsidRPr="002E60D3">
        <w:rPr>
          <w:color w:val="000000"/>
          <w:sz w:val="26"/>
          <w:szCs w:val="26"/>
        </w:rPr>
        <w:t>Департаментом экономического развития, предпринимательства и торговли Администрации города Кургана совместно с Управлением государственных закупок Курганской области и Управлением Федеральной антимонопольной службы  по Курганской области проведена работа по организации 07.12.2015 года семинара  для заказчиков по вопросам: типичные ошибки заказчиков, проблемные вопросы при осуществлении закупок в соответствии с Федеральным законом № 44-ФЗ, изменения в законодательстве о контрактной системе, вступающих в силу с 01.01.2016 года.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7.</w:t>
      </w:r>
      <w:r w:rsidRPr="002E60D3">
        <w:rPr>
          <w:color w:val="000000"/>
          <w:sz w:val="26"/>
          <w:szCs w:val="26"/>
        </w:rPr>
        <w:t xml:space="preserve"> Заявки и приложения к ним  на проведение процедуры определения поставщиков заказчиками подаются в уполномоченный орган в соответствии с планами-графиками закупок на 2015 год, размещенных на едином сайте Российской Федерации "</w:t>
      </w:r>
      <w:r w:rsidRPr="002E60D3">
        <w:rPr>
          <w:color w:val="000000"/>
          <w:sz w:val="26"/>
          <w:szCs w:val="26"/>
          <w:lang w:val="en-US"/>
        </w:rPr>
        <w:t>zakupki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gov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ru</w:t>
      </w:r>
      <w:r w:rsidRPr="002E60D3">
        <w:rPr>
          <w:color w:val="000000"/>
          <w:sz w:val="26"/>
          <w:szCs w:val="26"/>
        </w:rPr>
        <w:t xml:space="preserve">". </w:t>
      </w:r>
    </w:p>
    <w:p w:rsidR="00B73E39" w:rsidRPr="002E60D3" w:rsidRDefault="00B73E39" w:rsidP="00B52EBA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Заявки, представленные заказчиками в уполномоченный орган с нарушениями (в случаях составления заказчиками технических заданий, ограничивающих количество участников или предъявления к участникам требований, не предусмотренных законодательством), возвращаются на доработку до размещения.</w:t>
      </w:r>
    </w:p>
    <w:p w:rsidR="00B73E39" w:rsidRPr="002E60D3" w:rsidRDefault="00B73E39" w:rsidP="00B52EBA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Департаментом финансов - уполномоченным органом на осуществление внутреннего муниципального финансового контроля, а также контроля в сфере закупок для обеспечения муниципальных нужд проводятся контрольные мероприятия – ревизии, проверки на соответствие требованиям Федерального закона  № 44-ФЗ  и иных нормативных правовых актов РФ о контрактной системе в сфере закупок. По результатам проведенных проверок  выдаются предписания по устранению нарушений. Все  материалы проведенных контрольных мероприятий, по результатам которых были установлены нарушения, направляются в Прокуратуру  города Кургана и в соответствующие органы, уполномоченные рассматривать дела об административных правонарушениях. Отчет о проведенной работе в рамках контроля в сфере закупок  уполномоченным органом публикуется на официальном сайте "</w:t>
      </w:r>
      <w:r w:rsidRPr="002E60D3">
        <w:rPr>
          <w:color w:val="000000"/>
          <w:sz w:val="26"/>
          <w:szCs w:val="26"/>
          <w:lang w:val="en-US"/>
        </w:rPr>
        <w:t>kurgan</w:t>
      </w:r>
      <w:r w:rsidRPr="002E60D3">
        <w:rPr>
          <w:color w:val="000000"/>
          <w:sz w:val="26"/>
          <w:szCs w:val="26"/>
        </w:rPr>
        <w:t>-</w:t>
      </w:r>
      <w:r w:rsidRPr="002E60D3">
        <w:rPr>
          <w:color w:val="000000"/>
          <w:sz w:val="26"/>
          <w:szCs w:val="26"/>
          <w:lang w:val="en-US"/>
        </w:rPr>
        <w:t>city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ru</w:t>
      </w:r>
      <w:r w:rsidRPr="002E60D3">
        <w:rPr>
          <w:color w:val="000000"/>
          <w:sz w:val="26"/>
          <w:szCs w:val="26"/>
        </w:rPr>
        <w:t>" в рубрике "результаты проверок" и на едином сайте Российской Федерации "</w:t>
      </w:r>
      <w:r w:rsidRPr="002E60D3">
        <w:rPr>
          <w:color w:val="000000"/>
          <w:sz w:val="26"/>
          <w:szCs w:val="26"/>
          <w:lang w:val="en-US"/>
        </w:rPr>
        <w:t>zakupki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gov</w:t>
      </w:r>
      <w:r w:rsidRPr="002E60D3">
        <w:rPr>
          <w:color w:val="000000"/>
          <w:sz w:val="26"/>
          <w:szCs w:val="26"/>
        </w:rPr>
        <w:t>,</w:t>
      </w:r>
      <w:r w:rsidRPr="002E60D3">
        <w:rPr>
          <w:color w:val="000000"/>
          <w:sz w:val="26"/>
          <w:szCs w:val="26"/>
          <w:lang w:val="en-US"/>
        </w:rPr>
        <w:t>ru</w:t>
      </w:r>
      <w:r w:rsidRPr="002E60D3">
        <w:rPr>
          <w:color w:val="000000"/>
          <w:sz w:val="26"/>
          <w:szCs w:val="26"/>
        </w:rPr>
        <w:t>" в реестре жалоб, плановых и внеплановых проверок, их результатов и выданных предписаний.</w:t>
      </w:r>
    </w:p>
    <w:p w:rsidR="00B73E39" w:rsidRPr="002E60D3" w:rsidRDefault="00B73E39" w:rsidP="00B52EBA">
      <w:pPr>
        <w:ind w:firstLine="540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Управлением Федеральной Антимонопольной службы по Курганской области, осуществляющем контроль в сфере закупок,  рассмотрено </w:t>
      </w:r>
      <w:r w:rsidRPr="002E60D3">
        <w:rPr>
          <w:b/>
          <w:color w:val="000000"/>
          <w:sz w:val="26"/>
          <w:szCs w:val="26"/>
        </w:rPr>
        <w:t xml:space="preserve">десять  </w:t>
      </w:r>
      <w:r w:rsidRPr="002E60D3">
        <w:rPr>
          <w:color w:val="000000"/>
          <w:sz w:val="26"/>
          <w:szCs w:val="26"/>
        </w:rPr>
        <w:t>жалоб участников закупок,  из них:</w:t>
      </w:r>
    </w:p>
    <w:p w:rsidR="00B73E39" w:rsidRPr="002E60D3" w:rsidRDefault="00B73E39" w:rsidP="00B52EBA">
      <w:pPr>
        <w:ind w:firstLine="708"/>
        <w:jc w:val="both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>пять жалоб  признаны необоснованными: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- </w:t>
      </w:r>
      <w:r w:rsidRPr="002E60D3">
        <w:rPr>
          <w:color w:val="000000"/>
          <w:sz w:val="26"/>
          <w:szCs w:val="26"/>
        </w:rPr>
        <w:t>жалоба ООО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ЧОО "Гарант 3" на действия комиссии  при рассмотрении  заявки по аукциону на оказание услуг по охране помещений административного здания Администрации города Кургана;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жалоба ООО "Коммерческое строительное предприятие "Рост" на действия комиссии о признании заявки несоответствующей аукционной  документации на ремонт ул. Бажова;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жалоба ООО "КАЮР" на ограничение заказчиком МКУ "Административно-техническая инспекция города Кургана" в контракте на выполнение работ по устройству воздушных линий наружного освещения города Кургана;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жалоба ООО "ИнвестСтройПроект" на действия комиссии при рассмотрении заявки на аукцион по капитальному ремонту здания  МБДОУ "Детский сад № 47";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- жалоба ООО "КАЮР" на действия заказчика МКУ "АТИ города Кургана"  на выполнение работ  по техническому обслуживанию (содержанию) объектов наружного освещения города Кургана путем открытого конкурса (конкурсная документация не содержит сведений о порядке и сроках оплаты работы, срок начала работ не совпадает со сроком заключения контракта, извещение не содержит сведений о цене запасных частей оборудования). Заказчиком внесены изменения в проект контракта по срокам. Комиссия УФАС нарушений требований Закона по существу заявленных требований не выявила; </w:t>
      </w:r>
    </w:p>
    <w:p w:rsidR="00B73E39" w:rsidRPr="002E60D3" w:rsidRDefault="00B73E39" w:rsidP="00B52EBA">
      <w:pPr>
        <w:ind w:firstLine="708"/>
        <w:jc w:val="both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>три жалобы признаны обоснованными: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жалоба ООО "КАЮР" на действия заказчика МКУ "АТИ города Кургана" в связи с расторжением контракта на выполнение технического обслуживания объектов наружного освещения города Кургана;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жалобы ООО "КАЮР" и ООО "Сармат" на действия заказчика МКУ "АТИ города Кургана" на осуществление закупки путем открытого конкурса на выполнение работ по техническому обслуживанию объектов наружного освещения города Кургана. Внесены изменения в контракт, конкурс объявлен повторно;</w:t>
      </w:r>
    </w:p>
    <w:p w:rsidR="00B73E39" w:rsidRPr="002E60D3" w:rsidRDefault="00B73E39" w:rsidP="00B52EBA">
      <w:pPr>
        <w:ind w:firstLine="708"/>
        <w:jc w:val="both"/>
        <w:rPr>
          <w:b/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>две жалобы признаны частично обоснованными: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жалоба ООО "Строительные технологии" г. Тюмень на действия комиссии при осуществлении закупки путем электронного аукциона на выполнение работ по устройству ограждения территории здания МБОУ "Детский сад № 17" (нарушение п.1 ч.4 ст.67 Закона о контрактной системе, выразившееся в принятии решения о допуске к участию в электронном аукционе участников, первые части заявок которых, не соответствуют требованиям п.п."б" п. 3 ст. 66 Закона. Комиссия УФАС решила предписание об устранении нарушения уполномоченному органу не выдавать так как выявленное нарушение не повлияло на результаты торгов);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- жалоба ООО "КАЮР" Алтайский край, с. Алтайское на действия заказчика МКУ "Управление дорожного хозяйства и благоустройства города Кургана" при осуществлении закупки путем проведения электронного аукциона на выполнение работ по содержанию пешеходной зоны улично-дорожной сети города Кургана. (в документации  заказчиком не разработан график выполнения работ, нет сведений о порядке и сроках оплаты работ, предъявлены требования к содержанию и составу второй части заявки о предоставлении документов и сведений о том, что участник не является офшорной компанией). Комиссия УФАС  признала жалобу частично обоснованной в части нарушения п. 2 ч. 1 ст. 64 Закона, выразившееся в установлении требований к содержанию второй части заявки, не предусмотренных ч. 5 ст. 66, что не  повлияло на результаты аукциона.  </w:t>
      </w:r>
    </w:p>
    <w:p w:rsidR="00B73E39" w:rsidRPr="002E60D3" w:rsidRDefault="00B73E39" w:rsidP="00B52EBA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Кроме того, Управлением ФАС по Курганской области проведена проверка соблюдения требований Федерального закона № 44-ФЗ при проведении электронного аукциона на выполнение работ по охране, защите городских лесов, расположенных на территории города Кургана, Департаментом архитектуры, имущественных и земельных  отношений. Выявлено нарушение ч. 28 ст. 34 ФЗ № 44-ФЗ, выразившееся в невключении в контракт дополнительного условия о продаже лесных насаждений для заготовки древесины.</w:t>
      </w:r>
    </w:p>
    <w:p w:rsidR="00B73E39" w:rsidRPr="002E60D3" w:rsidRDefault="00B73E39" w:rsidP="00B52EBA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Проведена проверка соблюдения требований Федерального закона № 44-ФЗ при проведении аукциона на поставку мебели в МБДОУ "Детский сад № 119". Нарушений  требований Закона в действиях заказчика и уполномоченного органа не выявлено.</w:t>
      </w:r>
    </w:p>
    <w:p w:rsidR="00B73E39" w:rsidRPr="002E60D3" w:rsidRDefault="00B73E39" w:rsidP="001C015D">
      <w:pPr>
        <w:jc w:val="both"/>
        <w:rPr>
          <w:color w:val="000000"/>
          <w:sz w:val="26"/>
          <w:szCs w:val="26"/>
        </w:rPr>
      </w:pPr>
      <w:r w:rsidRPr="002E60D3">
        <w:rPr>
          <w:color w:val="0000FF"/>
          <w:sz w:val="26"/>
          <w:szCs w:val="26"/>
        </w:rPr>
        <w:t xml:space="preserve">        </w:t>
      </w:r>
      <w:r w:rsidRPr="002E60D3">
        <w:rPr>
          <w:b/>
          <w:color w:val="000000"/>
          <w:sz w:val="26"/>
          <w:szCs w:val="26"/>
          <w:u w:val="single"/>
        </w:rPr>
        <w:t>По п. 8.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За период с 01.01.2015г. по 31.12.2015г. на информационном стенде Департамента архитектуры, имущественных и земельных отношений, на официальном сайте муниципального образования города Кургана </w:t>
      </w:r>
      <w:r w:rsidRPr="002E60D3">
        <w:rPr>
          <w:color w:val="000000"/>
          <w:sz w:val="26"/>
          <w:szCs w:val="26"/>
          <w:lang w:val="en-US"/>
        </w:rPr>
        <w:t>www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kurgan</w:t>
      </w:r>
      <w:r w:rsidRPr="002E60D3">
        <w:rPr>
          <w:color w:val="000000"/>
          <w:sz w:val="26"/>
          <w:szCs w:val="26"/>
        </w:rPr>
        <w:t>-</w:t>
      </w:r>
      <w:r w:rsidRPr="002E60D3">
        <w:rPr>
          <w:color w:val="000000"/>
          <w:sz w:val="26"/>
          <w:szCs w:val="26"/>
          <w:lang w:val="en-US"/>
        </w:rPr>
        <w:t>city</w:t>
      </w:r>
      <w:r w:rsidRPr="002E60D3">
        <w:rPr>
          <w:color w:val="000000"/>
          <w:sz w:val="26"/>
          <w:szCs w:val="26"/>
        </w:rPr>
        <w:t>.</w:t>
      </w:r>
      <w:r w:rsidRPr="002E60D3">
        <w:rPr>
          <w:color w:val="000000"/>
          <w:sz w:val="26"/>
          <w:szCs w:val="26"/>
          <w:lang w:val="en-US"/>
        </w:rPr>
        <w:t>ru</w:t>
      </w:r>
      <w:r w:rsidRPr="002E60D3">
        <w:rPr>
          <w:color w:val="000000"/>
          <w:sz w:val="26"/>
          <w:szCs w:val="26"/>
        </w:rPr>
        <w:t xml:space="preserve">, на официальном сайте торгов </w:t>
      </w:r>
      <w:hyperlink r:id="rId7" w:history="1">
        <w:r w:rsidRPr="002E60D3">
          <w:rPr>
            <w:rStyle w:val="Hyperlink"/>
            <w:color w:val="000000"/>
            <w:sz w:val="26"/>
            <w:szCs w:val="26"/>
          </w:rPr>
          <w:t>www.torgi.gov.ru</w:t>
        </w:r>
      </w:hyperlink>
      <w:r w:rsidRPr="002E60D3">
        <w:rPr>
          <w:color w:val="000000"/>
          <w:sz w:val="26"/>
          <w:szCs w:val="26"/>
        </w:rPr>
        <w:t xml:space="preserve"> и газете «Курган и курганцы»  размещено:</w:t>
      </w:r>
    </w:p>
    <w:p w:rsidR="00B73E39" w:rsidRPr="002E60D3" w:rsidRDefault="00B73E39" w:rsidP="00CE028C">
      <w:pPr>
        <w:pStyle w:val="ListParagraph"/>
        <w:numPr>
          <w:ilvl w:val="0"/>
          <w:numId w:val="3"/>
        </w:numPr>
        <w:spacing w:after="0" w:line="240" w:lineRule="auto"/>
        <w:ind w:left="0" w:firstLine="426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29 информационных сообщений  о проведении торгов по продаже муниципального имущества, подлежащего приватизации;</w:t>
      </w:r>
    </w:p>
    <w:p w:rsidR="00B73E39" w:rsidRPr="002E60D3" w:rsidRDefault="00B73E39" w:rsidP="00CE028C">
      <w:pPr>
        <w:pStyle w:val="ListParagraph"/>
        <w:numPr>
          <w:ilvl w:val="0"/>
          <w:numId w:val="3"/>
        </w:numPr>
        <w:spacing w:after="0" w:line="240" w:lineRule="auto"/>
        <w:ind w:left="0" w:firstLine="426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6 информационных сообщения о проведении аукционов на право  заключения договоров аренды муниципального имущества; </w:t>
      </w:r>
    </w:p>
    <w:p w:rsidR="00B73E39" w:rsidRPr="002E60D3" w:rsidRDefault="00B73E39" w:rsidP="00CE028C">
      <w:pPr>
        <w:numPr>
          <w:ilvl w:val="0"/>
          <w:numId w:val="3"/>
        </w:numPr>
        <w:overflowPunct/>
        <w:autoSpaceDE/>
        <w:autoSpaceDN/>
        <w:adjustRightInd/>
        <w:ind w:left="0" w:firstLine="426"/>
        <w:jc w:val="both"/>
        <w:textAlignment w:val="auto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6 протоколов рассмотрения заявок на участие в открытом аукционе на право заключения договоров аренды муниципального имущества.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Информация о результатах сделок по приватизации муниципального имущества размещается в официальных печатных изданиях, на официальном сайте муниципального образования города Кургана, а также на официальном сайте торгов </w:t>
      </w:r>
      <w:hyperlink r:id="rId8" w:history="1">
        <w:r w:rsidRPr="002E60D3">
          <w:rPr>
            <w:rStyle w:val="Hyperlink"/>
            <w:color w:val="000000"/>
            <w:sz w:val="26"/>
            <w:szCs w:val="26"/>
          </w:rPr>
          <w:t>www.torgi.gov.ru</w:t>
        </w:r>
      </w:hyperlink>
      <w:r w:rsidRPr="002E60D3">
        <w:rPr>
          <w:color w:val="000000"/>
          <w:sz w:val="26"/>
          <w:szCs w:val="26"/>
        </w:rPr>
        <w:t xml:space="preserve">  в течение тридцати дней со дня совершения указанных сделок.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Информация о результатах аукционов на  право  заключения договоров аренды муниципального имущества размещается на официальном сайте муниципального образования города Кургана и на официальном сайте торгов в течение суток, следующих за датой аукциона, в соответствии с приказом ФАС от 10.02.2010г. № 67.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настоящее время сформирован и размещен на официальном сайте муниципального образования города Кургана перечень свободных садовых муниципальных земельных участков (последнее обновление от 11.11.2015г.).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9</w:t>
      </w:r>
      <w:r w:rsidRPr="002E60D3">
        <w:rPr>
          <w:b/>
          <w:color w:val="000000"/>
          <w:sz w:val="26"/>
          <w:szCs w:val="26"/>
        </w:rPr>
        <w:t xml:space="preserve">. </w:t>
      </w:r>
      <w:r w:rsidRPr="002E60D3">
        <w:rPr>
          <w:color w:val="000000"/>
          <w:sz w:val="26"/>
          <w:szCs w:val="26"/>
        </w:rPr>
        <w:t>В Администрации города Кургана утверждены и действуют административные регламенты по всем муниципальным услугам города Кургана (30 административных регламентов).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мере изменения действующего законодательства и предоставления муниципальных услуг через МФЦ или в электронном виде в действующие административные регламенты вносятся изменения.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10.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Административные регламенты размещены на официальном сайте муниципального образования города Кургана в разделе «Документы» и в разделе «Услуги» во вкладке по каждой муниципальной услуге.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мере внесения изменений в административные регламенты размещенная на официальном сайте информация обновляется.</w:t>
      </w:r>
    </w:p>
    <w:p w:rsidR="00B73E39" w:rsidRPr="002E60D3" w:rsidRDefault="00B73E39" w:rsidP="0093374F">
      <w:pPr>
        <w:widowControl w:val="0"/>
        <w:suppressAutoHyphens/>
        <w:ind w:firstLine="709"/>
        <w:jc w:val="both"/>
        <w:rPr>
          <w:rFonts w:eastAsia="Arial Unicode MS"/>
          <w:bCs/>
          <w:color w:val="000000"/>
          <w:kern w:val="2"/>
          <w:sz w:val="26"/>
          <w:szCs w:val="26"/>
          <w:lang w:eastAsia="ar-SA"/>
        </w:rPr>
      </w:pPr>
      <w:r w:rsidRPr="002E60D3">
        <w:rPr>
          <w:b/>
          <w:color w:val="000000"/>
          <w:sz w:val="26"/>
          <w:szCs w:val="26"/>
          <w:u w:val="single"/>
        </w:rPr>
        <w:t>По п. 11.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rFonts w:eastAsia="Arial Unicode MS"/>
          <w:color w:val="000000"/>
          <w:kern w:val="2"/>
          <w:sz w:val="26"/>
          <w:szCs w:val="26"/>
          <w:lang w:eastAsia="ar-SA"/>
        </w:rPr>
        <w:t xml:space="preserve">В целях проверки соблюдения требований административных регламентов при предоставлении муниципальных услуг и повышения качества предоставления муниципальных услуг органами Администрации города, проведен мониторинг качества предоставления муниципальных услуг на территории города Кургана в 2015 году. Отчет о результатах мониторинга размещен на официальном сайте муниципального образования город Курган </w:t>
      </w:r>
      <w:hyperlink r:id="rId9" w:history="1"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val="en-US" w:eastAsia="ar-SA"/>
          </w:rPr>
          <w:t>www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eastAsia="ar-SA"/>
          </w:rPr>
          <w:t>.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val="en-US" w:eastAsia="ar-SA"/>
          </w:rPr>
          <w:t>kurgan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eastAsia="ar-SA"/>
          </w:rPr>
          <w:t>-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val="en-US" w:eastAsia="ar-SA"/>
          </w:rPr>
          <w:t>city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eastAsia="ar-SA"/>
          </w:rPr>
          <w:t>.</w:t>
        </w:r>
        <w:r w:rsidRPr="002E60D3">
          <w:rPr>
            <w:rFonts w:eastAsia="Arial Unicode MS"/>
            <w:bCs/>
            <w:color w:val="000000"/>
            <w:kern w:val="2"/>
            <w:sz w:val="26"/>
            <w:szCs w:val="26"/>
            <w:u w:val="single"/>
            <w:lang w:val="en-US" w:eastAsia="ar-SA"/>
          </w:rPr>
          <w:t>ru</w:t>
        </w:r>
      </w:hyperlink>
      <w:r w:rsidRPr="002E60D3">
        <w:rPr>
          <w:rFonts w:eastAsia="Arial Unicode MS"/>
          <w:bCs/>
          <w:color w:val="000000"/>
          <w:kern w:val="2"/>
          <w:sz w:val="26"/>
          <w:szCs w:val="26"/>
          <w:lang w:eastAsia="ar-SA"/>
        </w:rPr>
        <w:t xml:space="preserve"> в разделе «Услуги». </w:t>
      </w:r>
    </w:p>
    <w:p w:rsidR="00B73E39" w:rsidRPr="002E60D3" w:rsidRDefault="00B73E39" w:rsidP="00F721C0">
      <w:pPr>
        <w:ind w:firstLine="691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12.</w:t>
      </w:r>
      <w:r w:rsidRPr="002E60D3">
        <w:rPr>
          <w:color w:val="000000"/>
          <w:sz w:val="26"/>
          <w:szCs w:val="26"/>
        </w:rPr>
        <w:t xml:space="preserve"> С марта по май 2015 года организованы курсы повышения квалификации муниципальных служащих города Кургана. В учебные планы данных курсов были включены темы:</w:t>
      </w:r>
    </w:p>
    <w:p w:rsidR="00B73E39" w:rsidRPr="002E60D3" w:rsidRDefault="00B73E39" w:rsidP="00F721C0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антикоррупционная деятельность в органах муниципального управления;</w:t>
      </w:r>
    </w:p>
    <w:p w:rsidR="00B73E39" w:rsidRPr="002E60D3" w:rsidRDefault="00B73E39" w:rsidP="00F721C0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меры по профилактике коррупции, предусмотренные Федеральным законом от 25.12.2008г. № 273-ФЗ «О противодействии коррупции».</w:t>
      </w:r>
    </w:p>
    <w:p w:rsidR="00B73E39" w:rsidRPr="002E60D3" w:rsidRDefault="00B73E39" w:rsidP="00F721C0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 В 4 квартале 2015 года двое муниципальных служащих прошли курсы повышения квалификации по программе «Государственная политика в сфере противодействия коррупции» в   Курганском филиале ФГБОУ ВПО  «Российская академия народного хозяйства и государственной службы при Президенте Российской Федерации».</w:t>
      </w:r>
    </w:p>
    <w:p w:rsidR="00B73E39" w:rsidRPr="002E60D3" w:rsidRDefault="00B73E39" w:rsidP="00F721C0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учебный план курсов повышения квалификации для специалистов Контрольно-счетной палаты города Кургана также была включена учеба по программе «Государственная политика в сфере противодействия коррупции».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13.</w:t>
      </w:r>
      <w:r w:rsidRPr="002E60D3">
        <w:rPr>
          <w:color w:val="000000"/>
          <w:sz w:val="26"/>
          <w:szCs w:val="26"/>
        </w:rPr>
        <w:t xml:space="preserve"> При проведении аттестации и квалификационных экзаменов, в ходе тестирования муниципальные служащие Курганской городской Думы, Администрации города Кургана, её органов проходят проверку знаний, в том числе, по вопросам соблюдения ограничений и запретов, установленных действующим законодательством при прохождении муниципальной службы, соблюдения Кодекса этики и служебного поведения муниципальных служащих города Кургана, проверку знаний требований, установленных для муниципальных служащих Федеральным законом от 25.12.2008 г.      № 273-ФЗ «О противодействии коррупции».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2015 году состоялось 8 заседаний аттестационной комиссии, тестирование на знание действующего законодательства, в том числе знание запретов и ограничений, связанных с муниципальной службой прошли 76 муниципальных служащих Администрации города и ее органов.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</w:t>
      </w:r>
      <w:r w:rsidRPr="002E60D3">
        <w:rPr>
          <w:color w:val="000000"/>
          <w:sz w:val="26"/>
          <w:szCs w:val="26"/>
          <w:lang w:val="en-US"/>
        </w:rPr>
        <w:t>III</w:t>
      </w:r>
      <w:r w:rsidRPr="002E60D3">
        <w:rPr>
          <w:color w:val="000000"/>
          <w:sz w:val="26"/>
          <w:szCs w:val="26"/>
        </w:rPr>
        <w:t xml:space="preserve"> квартале 2015 года проведена аттестация двух специалистов Контрольно-счетной палаты города Кургана, в рамках которой была осуществлена проверка знаний ограничений и запретов, связанных с муниципальной службой.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</w:t>
      </w:r>
      <w:r w:rsidRPr="002E60D3">
        <w:rPr>
          <w:b/>
          <w:color w:val="000000"/>
          <w:sz w:val="26"/>
          <w:szCs w:val="26"/>
          <w:u w:val="single"/>
        </w:rPr>
        <w:t xml:space="preserve">По п. 14. </w:t>
      </w:r>
      <w:r w:rsidRPr="002E60D3">
        <w:rPr>
          <w:color w:val="000000"/>
          <w:sz w:val="26"/>
          <w:szCs w:val="26"/>
        </w:rPr>
        <w:t>Во 2 квартале текущего года в соответствии с контрактом возмездного оказания услуг организован курс семинаров по программе «Антикоррупционные технологии в профессиональной деятельности государственных и муниципальных служащих».</w:t>
      </w:r>
      <w:r w:rsidRPr="002E60D3">
        <w:rPr>
          <w:color w:val="000000"/>
          <w:sz w:val="26"/>
          <w:szCs w:val="26"/>
          <w:shd w:val="clear" w:color="auto" w:fill="FFFFFF"/>
        </w:rPr>
        <w:t xml:space="preserve"> Семинар состоял из 8 занятий, в которых приняли участие 13 муниципальных служащих Администрации города Кургана.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осуществления мер по недопущению должностными лицами поведения, которое может восприниматься окружающими как обещание дачи взятки либо как согласие принять взятку или как просьба о даче взятки, в 3 квартале текущего года организованы и проведены семинары в системе внутриаппаратной учебы муниципальных служащих по изучению обзора международных документов и действующего законодательства Российской Федерации в области противодействия коррупции, рассмотрению вопросов понятий взятки, покушения на получение взятки, вымогательства, коммерческого подкупа, незаконного вознаграждения. В данных семинарах было задействовано 180 муниципальных служащих.</w:t>
      </w:r>
    </w:p>
    <w:p w:rsidR="00B73E39" w:rsidRPr="002E60D3" w:rsidRDefault="00B73E39" w:rsidP="00152D59">
      <w:pPr>
        <w:overflowPunct/>
        <w:autoSpaceDE/>
        <w:autoSpaceDN/>
        <w:adjustRightInd/>
        <w:spacing w:line="298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В аппарате Главы города и Курганской городской Думы в целях профилактики коррупционных и иных правонарушений проведено:</w:t>
      </w:r>
    </w:p>
    <w:p w:rsidR="00B73E39" w:rsidRPr="002E60D3" w:rsidRDefault="00B73E39" w:rsidP="00152D59">
      <w:pPr>
        <w:numPr>
          <w:ilvl w:val="0"/>
          <w:numId w:val="1"/>
        </w:numPr>
        <w:tabs>
          <w:tab w:val="left" w:pos="610"/>
        </w:tabs>
        <w:overflowPunct/>
        <w:autoSpaceDE/>
        <w:autoSpaceDN/>
        <w:adjustRightInd/>
        <w:spacing w:line="298" w:lineRule="exact"/>
        <w:ind w:left="20" w:right="20" w:firstLine="4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25 учебных семинаров по изучению изменений в отдельные законодательные акты Российской Федерации по вопросам противодействия коррупции, 2 инструктажа по заполнению сведений о доходах, расходах, об имуществе и обязательствах имущественного характера и 1 занятие, посвященное мерам ответственности за совершение коррупционных правонарушений и за несоблюдение установленных действующим законодательством запретов и ограничений;</w:t>
      </w:r>
    </w:p>
    <w:p w:rsidR="00B73E39" w:rsidRPr="002E60D3" w:rsidRDefault="00B73E39" w:rsidP="00152D59">
      <w:pPr>
        <w:numPr>
          <w:ilvl w:val="0"/>
          <w:numId w:val="1"/>
        </w:numPr>
        <w:tabs>
          <w:tab w:val="left" w:pos="687"/>
        </w:tabs>
        <w:overflowPunct/>
        <w:autoSpaceDE/>
        <w:autoSpaceDN/>
        <w:adjustRightInd/>
        <w:spacing w:line="298" w:lineRule="exact"/>
        <w:ind w:left="20" w:right="20" w:firstLine="4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4 заседания комиссии по соблюдению требований к служебному поведению муниципальных служащих и урегулированию конфликта интересов, на которых были рассмотрены вопросы:</w:t>
      </w:r>
    </w:p>
    <w:p w:rsidR="00B73E39" w:rsidRPr="002E60D3" w:rsidRDefault="00B73E39" w:rsidP="00152D59">
      <w:pPr>
        <w:overflowPunct/>
        <w:autoSpaceDE/>
        <w:autoSpaceDN/>
        <w:adjustRightInd/>
        <w:spacing w:line="298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• о рассмотрении уведомлений муниципальных служащих о намерении выполнения ими иной оплачиваемой работы, на которых приняты решения о том, что иная оплачиваемая работа не содержит признаков личной заинтересованности муниципальных служащих, и не влечет за собой конфликта интересов;</w:t>
      </w:r>
    </w:p>
    <w:p w:rsidR="00B73E39" w:rsidRPr="002E60D3" w:rsidRDefault="00B73E39" w:rsidP="00152D59">
      <w:pPr>
        <w:overflowPunct/>
        <w:autoSpaceDE/>
        <w:autoSpaceDN/>
        <w:adjustRightInd/>
        <w:spacing w:line="298" w:lineRule="exact"/>
        <w:ind w:left="20" w:right="20" w:firstLine="74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• об итогах проверки достоверности сведений о доходах, расходах, об имуществе и обязательствах имущественного характера муниципальных служащих, их супруги (супруга) и несовершеннолетних детей.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Ведущий специалист Контрольно-счетной палаты города Кургана прошел курсы повышения квалификации в Курганском филиале ФГБОУ ВПО «Российская академия народного хозяйства и государственной службы при Президенте РФ» по программе «Государственная политика в сфере противодействия коррупции».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14</w:t>
      </w:r>
      <w:r w:rsidRPr="002E60D3">
        <w:rPr>
          <w:b/>
          <w:color w:val="000000"/>
          <w:sz w:val="26"/>
          <w:szCs w:val="26"/>
          <w:u w:val="single"/>
          <w:vertAlign w:val="superscript"/>
        </w:rPr>
        <w:t>1</w:t>
      </w:r>
      <w:r w:rsidRPr="002E60D3">
        <w:rPr>
          <w:b/>
          <w:color w:val="000000"/>
          <w:sz w:val="26"/>
          <w:szCs w:val="26"/>
        </w:rPr>
        <w:t xml:space="preserve">. </w:t>
      </w:r>
      <w:r w:rsidRPr="002E60D3">
        <w:rPr>
          <w:color w:val="000000"/>
          <w:sz w:val="26"/>
          <w:szCs w:val="26"/>
        </w:rPr>
        <w:t>В отчетном периоде для руководителей муниципальных учреждений проводились семинары по правильному заполнению справок о доходах, об имуществе и обязательствах имущественного характера.</w:t>
      </w:r>
    </w:p>
    <w:p w:rsidR="00B73E39" w:rsidRPr="002E60D3" w:rsidRDefault="00B73E39" w:rsidP="0093374F">
      <w:pPr>
        <w:snapToGrid w:val="0"/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 xml:space="preserve">По п. 15. </w:t>
      </w:r>
      <w:r w:rsidRPr="002E60D3">
        <w:rPr>
          <w:color w:val="000000"/>
          <w:sz w:val="26"/>
          <w:szCs w:val="26"/>
        </w:rPr>
        <w:t>За 2015 год проведено 18 заседаний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интересов, в ходе которых рассматривались:</w:t>
      </w:r>
    </w:p>
    <w:p w:rsidR="00B73E39" w:rsidRPr="002E60D3" w:rsidRDefault="00B73E39" w:rsidP="00CD205D">
      <w:pPr>
        <w:snapToGrid w:val="0"/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уведомления муниципальных служащих о намерении выполнять иную оплачиваемую работу;</w:t>
      </w:r>
    </w:p>
    <w:p w:rsidR="00B73E39" w:rsidRPr="002E60D3" w:rsidRDefault="00B73E39" w:rsidP="00CD205D">
      <w:pPr>
        <w:snapToGrid w:val="0"/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заключения о соблюдении муниципальными служащими требований ст. 12 Федерального закона от 25.12.2008 г. № 273-ФЗ «О противодействии коррупции»;</w:t>
      </w:r>
    </w:p>
    <w:p w:rsidR="00B73E39" w:rsidRPr="002E60D3" w:rsidRDefault="00B73E39" w:rsidP="00CD205D">
      <w:pPr>
        <w:snapToGrid w:val="0"/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результаты проверки сведений о доходах, об имуществе и обязательствах имущественного характера, представленных гражданами при поступлении на муниципальную службу;</w:t>
      </w:r>
    </w:p>
    <w:p w:rsidR="00B73E39" w:rsidRPr="002E60D3" w:rsidRDefault="00B73E39" w:rsidP="00CD205D">
      <w:pPr>
        <w:snapToGrid w:val="0"/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уведомление муниципального служащего о возникновении конфликта интересов при исполнении должностных обязанностей;</w:t>
      </w:r>
    </w:p>
    <w:p w:rsidR="00B73E39" w:rsidRPr="002E60D3" w:rsidRDefault="00B73E39" w:rsidP="00CD205D">
      <w:pPr>
        <w:snapToGrid w:val="0"/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заявление муниципального служащего о невозможности по объективным причинам представить сведения о счетах в банках и иных кредитных организациях за 2014 год своего супруга;</w:t>
      </w:r>
    </w:p>
    <w:p w:rsidR="00B73E39" w:rsidRPr="002E60D3" w:rsidRDefault="00B73E39" w:rsidP="00CD205D">
      <w:pPr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 меры, принятые Руководителем Администрации города Кургана, по итогам рассмотрения вопросов на заседаниях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интересов;</w:t>
      </w:r>
    </w:p>
    <w:p w:rsidR="00B73E39" w:rsidRPr="002E60D3" w:rsidRDefault="00B73E39" w:rsidP="00CD205D">
      <w:pPr>
        <w:ind w:firstLine="284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- результаты проверки сведений о доходах, об имуществе и обязательствах имущественного характера, представленных муниципальными служащими за 2014 год. </w:t>
      </w:r>
    </w:p>
    <w:p w:rsidR="00B73E39" w:rsidRPr="00965EB6" w:rsidRDefault="00B73E39" w:rsidP="0093374F">
      <w:pPr>
        <w:pStyle w:val="ListParagraph"/>
        <w:autoSpaceDN w:val="0"/>
        <w:spacing w:after="0" w:line="240" w:lineRule="auto"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65EB6">
        <w:rPr>
          <w:color w:val="000000"/>
          <w:sz w:val="26"/>
          <w:szCs w:val="26"/>
        </w:rPr>
        <w:t>В Контрольно-счетной палате города Кургана в сентябре 2015 года проведено заседание комиссии по соблюдению требований к служебному поведению муниципальных служащих и урегулированию конфликта интересов в связи с установлением недостоверности представленных муниципальным служащим сведений о доходах, расходах об имуществе и обязательствах имущественного характера.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16.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В соответствии с законодательством организована и проведена кампания по сдаче муниципальными служащими Администрации города Кургана, её органов, сведений о доходах, расходах, об имуществе и обязательствах имущественного характера за 2014 год.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Разработаны рекомендации по заполнению справки, проведена внутриаппаратная учеба с муниципальными служащими, по порядку заполнения справок о доходах, расходах, об имуществе и обязательствах имущественного характера.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срок до 30.04.2015 г. 291 муниципальный служащий представил сведения о доходах, расходах, об имуществе и обязательствах имущественного характера за 2014 г. на себя и на 358 членов своих семей.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аппарате Главы города за 2014 год сведения представили 13 служащих, на супруга (супругу) – 8 служащих, несовершеннолетних детей – 6. Все сведения представлены в установленный срок. В соответствии с действующим законодательством необходимая информация размещена на официальном сайте муниципального образования города Кургана. </w:t>
      </w:r>
    </w:p>
    <w:p w:rsidR="00B73E39" w:rsidRPr="002E60D3" w:rsidRDefault="00B73E39" w:rsidP="00A12780">
      <w:pPr>
        <w:overflowPunct/>
        <w:autoSpaceDE/>
        <w:autoSpaceDN/>
        <w:adjustRightInd/>
        <w:spacing w:line="298" w:lineRule="exact"/>
        <w:ind w:left="20" w:right="20" w:firstLine="52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Сведений о расходах представлено не было, так как в 2014 году муниципальными служащими и их супругами и несовершеннолетними детьми не были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при которых сумма сделок превышала бы общий доход данного лица и его супруги (супруга) за три последних года, предшествующих совершению сделок.</w:t>
      </w:r>
    </w:p>
    <w:p w:rsidR="00B73E39" w:rsidRPr="002E60D3" w:rsidRDefault="00B73E39" w:rsidP="0073483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Сведения о доходах, расходах об имуществе и обязательствах имущественного характера за 2014 год муниципальными служащими Контрольно-счетной палаты города Кургана также были представлены в срок.</w:t>
      </w:r>
    </w:p>
    <w:p w:rsidR="00B73E39" w:rsidRPr="002E60D3" w:rsidRDefault="00B73E39" w:rsidP="008B6EA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Своевременно представлены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двумя лицами, замещающими муниципальные должности на постоянной основе,  Руководителем Администрации города Кургана, Председателем Контрольно-счетной палаты города Кургана.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16</w:t>
      </w:r>
      <w:r w:rsidRPr="002E60D3">
        <w:rPr>
          <w:b/>
          <w:color w:val="000000"/>
          <w:sz w:val="26"/>
          <w:szCs w:val="26"/>
          <w:u w:val="single"/>
          <w:vertAlign w:val="superscript"/>
        </w:rPr>
        <w:t>1</w:t>
      </w:r>
      <w:r w:rsidRPr="002E60D3">
        <w:rPr>
          <w:b/>
          <w:color w:val="000000"/>
          <w:sz w:val="26"/>
          <w:szCs w:val="26"/>
          <w:u w:val="single"/>
        </w:rPr>
        <w:t>.</w:t>
      </w:r>
      <w:r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Организована и проведена кампания по сдаче руководителями муниципальных учреждений города Кургана сведений о доходах, расходах, об имуществе и обязательствах имущественного характера за 2014 год.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Разработаны рекомендации по заполнению справки, проведена учеба с руководителями муниципальных учреждений по порядку заполнения справок о доходах, расходах, об имуществе и обязательствах имущественного характера.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срок до 30.04.2015 г. 166 руководителей муниципальных учреждений представили сведения о доходах, расходах, об имуществе и обязательствах имущественного характера за 2014 г. на себя и на 154 членов своих семей.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17.</w:t>
      </w:r>
      <w:r w:rsidRPr="00F836F5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Отделом муниципальной службы и кадров Администрации города Кургана организованы и проведены  мероприятия по приему и проверке  следующих сведений, представленных муниципальными служащими Администрации города Кургана и её органов, руководителями муниципальных учреждений города Кургана: </w:t>
      </w:r>
    </w:p>
    <w:p w:rsidR="00B73E39" w:rsidRPr="002E60D3" w:rsidRDefault="00B73E39" w:rsidP="008B6EA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 доходах за 2014 г.;</w:t>
      </w:r>
    </w:p>
    <w:p w:rsidR="00B73E39" w:rsidRPr="002E60D3" w:rsidRDefault="00B73E39" w:rsidP="008B6EA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об имуществе (недвижимом имуществе и транспортных средствах), принадлежащих на праве собственности по состоянию на конец 2014 г.;</w:t>
      </w:r>
    </w:p>
    <w:p w:rsidR="00B73E39" w:rsidRPr="002E60D3" w:rsidRDefault="00B73E39" w:rsidP="008B6EA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сведений о денежных средствах, находящихся на счетах в банках и иных кредитных организациях по состоянию на конец 2014 г.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По результатам проверки выявлены факты недостоверно, либо не в полном объеме представленных сведений у 43 муниципальных служащих Администрации города Кургана, её органов и структурных подразделений. </w:t>
      </w:r>
    </w:p>
    <w:p w:rsidR="00B73E39" w:rsidRPr="002E60D3" w:rsidRDefault="00B73E39" w:rsidP="00415CB5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 На заседаниях Комиссий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 от 17.09.2015 г. (протокол № 12), от 30.10.2015 г. (протокол № 15) рассмотрены итоги проверки сведений о доходах, расходах, об имуществе и обязательствах имущественного характера, представленных муниципальными служащими Администрации города Кургана, её органов и структурных подразделений  за 2014 год.</w:t>
      </w:r>
    </w:p>
    <w:p w:rsidR="00B73E39" w:rsidRPr="002E60D3" w:rsidRDefault="00B73E39" w:rsidP="00C45B1B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ab/>
        <w:t>По результатам рассмотрения принято решение: к 8 муниципальным служащим, у которых выявлены несоответствия в представленных сведениях о доходах, применена  мера дисциплинарной ответственности в виде замечания. В отношении  остальных муниципальных служащих, учитывая представленные документы и объяснения по фактам выявленных несоответствий, принимая во внимание, что факты расхождения не существенны и не значительны, принято решение меры дисциплинарной ответственности не применять,  вместе с тем строго указать на недопущение подобных нарушений, разъяснить меры  возможной ответственности, предусмотренные действующим законодательством.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Ведется работа по организации проверки сведений, представленных гражданами при поступлении на муниципальную службу. Проводится анализ результатов проверок.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За 2015 год организованы проверки достоверности и полноты сведений в отношении 43 граждан.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Для осуществления проверки направлены запросы в: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орган, осуществляющий регистрацию транспортных средств по Курганской области (проверка представленных сведений об имуществе);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УФМС по Курганской области (проверка наличия  гражданства РФ);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УМВД по городу Кургану (проверка сведений об осуждении к наказанию, исключающему возможность исполнения обязанностей по должности муниципальной службы, по приговору суда, вступившему в законную силу, а также о наличии не снятой или не погашенной судимости);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учебные заведения (проверка подлинности документов об образовании);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ходатайства на имя Губернатора Курганской области о направлении запросов в кредитные организации, налоговые органы Курганской области и органы, осуществляющие государственную регистрацию прав на недвижимое имущество и сделок с ним (проверка представленных сведений о доходах, об имуществе и обязательствах имущественного характера);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проверялись сведения о соблюдении запретов и ограничений, установленных федеральными законами, содержащиеся в ЕГРЮЛ и ЕГРИП (проверка осуществлена отделом муниципальной службы и кадров Администрации города через доступ к открытой информации, содержащейся в ЕГРЮЛ и ЕГРИП с использованием сети Интернет).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состоянию на конец 2015 года проверки закрыты в отношении 28 муниципальных служащих.</w:t>
      </w:r>
    </w:p>
    <w:p w:rsidR="00B73E39" w:rsidRPr="002E60D3" w:rsidRDefault="00B73E39" w:rsidP="00415CB5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результатам проверок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и на основании рекомендаций комиссии по соблюдению требований к служебному поведению муниципальных служащих и урегулированию конфликта интересов к четырем  муниципальным служащим Главой города Кургана применено дисциплинарное взыскание – замечание.</w:t>
      </w:r>
    </w:p>
    <w:p w:rsidR="00B73E39" w:rsidRPr="00965EB6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965EB6">
        <w:rPr>
          <w:color w:val="000000"/>
          <w:sz w:val="26"/>
          <w:szCs w:val="26"/>
        </w:rPr>
        <w:t>По результатам проверки достоверности представленных сведений о доходах, расходах об имуществе и обязательствах имущественного характера установлено, что в информации, представленной ведущим специалистом Контрольно-счетной палаты города Кургана, не был отражен остаток денежных средств на сумму 0,29 руб. по состоянию на 09.10.2007 года, числящихся на зарплатном счете, открытом в банке АО «Альфа-банк». От ведущего специалиста взята объяснительная о причине недостоверности представленных сведений. На основании рекомендации комиссии по соблюдению требований к служебному поведению муниципальных служащих и урегулированию конфликта интересов КСП, к ведущему специалисту применено дисциплинарное взыскание в виде замечания и лишения премии.</w:t>
      </w:r>
    </w:p>
    <w:p w:rsidR="00B73E39" w:rsidRPr="00965EB6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965EB6">
        <w:rPr>
          <w:color w:val="000000"/>
          <w:sz w:val="26"/>
          <w:szCs w:val="26"/>
        </w:rPr>
        <w:t>По результатам проверки достоверности представленных сведений имущественного характера специалистами Контрольно-счетной палаты города Кургана расхождений не установлено.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17</w:t>
      </w:r>
      <w:r w:rsidRPr="002E60D3">
        <w:rPr>
          <w:b/>
          <w:color w:val="000000"/>
          <w:sz w:val="26"/>
          <w:szCs w:val="26"/>
          <w:u w:val="single"/>
          <w:vertAlign w:val="superscript"/>
        </w:rPr>
        <w:t>1</w:t>
      </w:r>
      <w:r w:rsidRPr="002E60D3">
        <w:rPr>
          <w:b/>
          <w:color w:val="000000"/>
          <w:sz w:val="26"/>
          <w:szCs w:val="26"/>
          <w:u w:val="single"/>
        </w:rPr>
        <w:t>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соответствии с распоряжением Администрации города Кургана от 08.06.2015 г. № 340-м «Об организации проверки достоверности и полноты сведений о доходах, об имуществе, о счетах в банках и иных кредитных организациях руководителей муниципальных учреждений города Кургана по состоянию на конец 2014 года», от 06.08.2015 г. № 459-м «О продлении проверки достоверности и полноты сведений о доходах, об имуществе, о счетах в банках и иных кредитных организациях  руководителей муниципальных учреждений города Кургана по состоянию на конец 2014 года» организована и проведена проверка представленных сведений.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результатам проверки выявлено 33 руководителя недостоверно представивших свои сведения, к 22 из которых применена мера дисциплинарного воздействия в виде замечания.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18.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Кадровый состав муниципальной службы Администрации города Кургана, её органов формируется в соответствии с требованиями, установленными законодательством Российской Федерации, Курганской области и муниципальными правовыми актами.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целях повышения эффективности подбора кадров, обеспечения их должностного роста формируется резерв на замещение должностей муниципальной службы.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Разработано и принято новое Положение о кадровом резерве на муниципальной службе города Кургана, в соответствии с которым органам местного самоуправления города необходимо провести работу по формированию нового кадрового резерва по состоянию на 01.09.2015 года.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настоящее время руководителями органов Администрации города Кургана направлены представления на служащих для включения в кадровый состав муниципальной службы Администрации города Кургана.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По состоянию на 1 сентября 2015 года распоряжением Главы города Кургана от 31.08.2015г. № 280 утвержден кадровый резерв на муниципальной службе аппарата Главы города и Курганской городской Думы.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18</w:t>
      </w:r>
      <w:r w:rsidRPr="002E60D3">
        <w:rPr>
          <w:b/>
          <w:color w:val="000000"/>
          <w:sz w:val="26"/>
          <w:szCs w:val="26"/>
          <w:u w:val="single"/>
          <w:vertAlign w:val="superscript"/>
        </w:rPr>
        <w:t>1</w:t>
      </w:r>
      <w:r w:rsidRPr="002E60D3">
        <w:rPr>
          <w:b/>
          <w:color w:val="000000"/>
          <w:sz w:val="26"/>
          <w:szCs w:val="26"/>
          <w:u w:val="single"/>
        </w:rPr>
        <w:t>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В целях  реализации постановления Главы города Кургана от 30.05.2014г. № 95 «О порядке сообщения отдельными категориями лиц о получении подарка в связи с их должностным положением или исполнением ими должностных обязанностей, сдаче и оценки подарка, реализации (выкупа) и зачисления средств, вырученных от его реализации» Администрацией города Кургана утверждено положение о комиссии по поступлению и выбытию активов, установлен персональный состав указанной комиссии, определены  структурные подразделения Администрации города Кургана и ее органов, уполномоченные на принятие и регистрацию уведомления о получении подарка в связи с должностным положением (постановление от 24.07.2015 г. № 4899).  В 2015 году сообщений от муниципальных служащих аппарата Главы города и Курганской городской Думы, Администрации города  Кургана и ее органов о фактах получения ими подарков, связанных с должностным положением или исполнением должностных обязанностей в указанную выше комиссию не поступало.</w:t>
      </w:r>
    </w:p>
    <w:p w:rsidR="00B73E39" w:rsidRPr="002E60D3" w:rsidRDefault="00B73E39" w:rsidP="00C45B1B">
      <w:pPr>
        <w:jc w:val="both"/>
        <w:rPr>
          <w:color w:val="000000"/>
          <w:sz w:val="26"/>
          <w:szCs w:val="26"/>
        </w:rPr>
      </w:pPr>
      <w:r w:rsidRPr="002E60D3">
        <w:rPr>
          <w:color w:val="0000FF"/>
          <w:sz w:val="26"/>
          <w:szCs w:val="26"/>
        </w:rPr>
        <w:t xml:space="preserve">           </w:t>
      </w:r>
      <w:r w:rsidRPr="002E60D3">
        <w:rPr>
          <w:b/>
          <w:color w:val="000000"/>
          <w:sz w:val="26"/>
          <w:szCs w:val="26"/>
          <w:u w:val="single"/>
        </w:rPr>
        <w:t>По п. 19.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За отчетный период Администрацией города Кургана подготовлены и приняты следующие постановления: </w:t>
      </w:r>
    </w:p>
    <w:p w:rsidR="00B73E39" w:rsidRPr="002E60D3" w:rsidRDefault="00B73E39" w:rsidP="00F86D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0D3">
        <w:rPr>
          <w:rFonts w:ascii="Times New Roman" w:hAnsi="Times New Roman" w:cs="Times New Roman"/>
          <w:color w:val="000000"/>
          <w:sz w:val="26"/>
          <w:szCs w:val="26"/>
        </w:rPr>
        <w:t>- от 22.01.2015 г. № 200 «О внесении изменений в постановление Администрации города Кургана от 25.10.2011 г. № 7757 "Об утверждении муниципальной программы "Противодействие коррупции в городе Кургане на 2012-2016 годы"»;</w:t>
      </w:r>
    </w:p>
    <w:p w:rsidR="00B73E39" w:rsidRPr="002E60D3" w:rsidRDefault="00B73E39" w:rsidP="00F86D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0D3">
        <w:rPr>
          <w:rFonts w:ascii="Times New Roman" w:hAnsi="Times New Roman" w:cs="Times New Roman"/>
          <w:color w:val="000000"/>
          <w:sz w:val="26"/>
          <w:szCs w:val="26"/>
        </w:rPr>
        <w:t>- от 20.07.2015 г. № 5527 «О внесении изменений и дополнений в постановление Администрации города Кургана от 25.10.2011 г. № 7757 «Об утверждении муниципальной программы «Противодействие коррупции в городе Кургане на 2012-2017 годы»;</w:t>
      </w:r>
    </w:p>
    <w:p w:rsidR="00B73E39" w:rsidRPr="002E60D3" w:rsidRDefault="00B73E39" w:rsidP="00B839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0D3">
        <w:rPr>
          <w:rFonts w:ascii="Times New Roman" w:hAnsi="Times New Roman" w:cs="Times New Roman"/>
          <w:color w:val="000000"/>
          <w:sz w:val="26"/>
          <w:szCs w:val="26"/>
        </w:rPr>
        <w:t>- от 21.10.2015 г. № 7706 «О внесении изменений и дополнений в постановление Администрации города Кургана от 25.10.2011 г. № 7757 «Об утверждении муниципальной программы «Противодействие коррупции в городе Кургане на 2012-2017 годы»;</w:t>
      </w:r>
    </w:p>
    <w:p w:rsidR="00B73E39" w:rsidRPr="00F836F5" w:rsidRDefault="00B73E39" w:rsidP="00F83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0D3">
        <w:rPr>
          <w:rFonts w:ascii="Times New Roman" w:hAnsi="Times New Roman" w:cs="Times New Roman"/>
          <w:color w:val="000000"/>
          <w:sz w:val="26"/>
          <w:szCs w:val="26"/>
        </w:rPr>
        <w:t>- от 05.11.2015 г. № 8109 «О внесении изменений и дополнений в постановление Администрации города Кургана от 25.10.2011 г. № 7757 «Об утверждении муниципальной программы «Противодействие коррупции в городе Кургане на 2012-2017 годы».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Курганской городской Думе сформирована необходимая нормативная правовая база по противодействию коррупции. В случае принятия новых правовых актов или внесения изменений в существующие на федеральном и областном уровне, соответствующие изменения  вносятся в муниципальные правовые акты города Кургана.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В отчетном периоде были приняты следующие нормативные правовые акты: 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13.04.2015 г. № 88 «О внесении изменений в постановление Главы города Кургана от 30.12.2013 г. № 235 «Об утверждении  порядка представления лицами, замещающими муниципальные должности на постоянной основе в органах местного самоуправления города Кургана, сведений о доходах, расходах, об имуществе и обязательствах имущественного характера»;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08.05.2015 г. № 108 «Об утверждении Положения о Кадровом резерве на муниципальной службе города Кургана» (в редакции от 28.07.2015 г. № 159);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08.05.2015 г. № 110 «О внесении изменения в постановление Главы города Кургана от 06.02.2014 г. № 25 «Об утверждении порядка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города Кургана и членов их семей на официальном сайте муниципального образования города Кургана и предоставления этих сведений общероссийским, региональным и муниципальным средствам массовой информации  для опубликования»;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03.06.2015 г. № 130 «Об организации проверки достоверности и полноты сведений о доходах, об имуществе и обязательствах имущественного характера»;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03.06.2015 г. № 131 «О внесении изменений в постановление Главы города Кургана от 24.12.2014 г. № 281 «О  порядке представления лицами, замещающими должности муниципальной службы, а также гражданами, претендующими на замещение должностей муниципальной службы в органах местного самоуправления города Кургана, сведений о доходах, расходах, об имуществе и обязательствах имущественного характера»;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- от 26.08.2015 г. № 186 «О внесении изменения в постановление Главы города Кургана от 04.12.2014 г. № 256 «О составе  комиссии по соблюдению требований к служебному поведению муниципальных служащих и урегулированию конфликта интересов»; 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sz w:val="26"/>
          <w:szCs w:val="26"/>
        </w:rPr>
        <w:t>- от 22.10.2015 г. № 231 «О внесении изменений и дополнений в постановление Главы города Кургана от 20.10.2008 г. № 305 «О Совете при Главе города Кургана по противодействию коррупции»; распоряжения Главы города Кургана: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26.08.2015 г. № 279 «О комиссии по формированию кадрового резерва аппарата Главы города и Курганской городской Думы»;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от 31.08.2015 г. № 280 «Об утверждении кадрового резерва на муниципальной службе аппарата Главы города и Курганской городской Думы»;</w:t>
      </w:r>
    </w:p>
    <w:p w:rsidR="00B73E39" w:rsidRPr="002E60D3" w:rsidRDefault="00B73E39" w:rsidP="00F86DDB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- решение Курганской городской Думы от 23.09.2015 г. № 145 «О внесении изменений в решение Курганской городской Думы от 20.05.2009 г.  № 124  «О порядке проведения конкурса на замещение вакантной должности муниципальной службы в органах местного самоуправления города Кургана».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20.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Одним из способов </w:t>
      </w:r>
      <w:r w:rsidRPr="002E60D3">
        <w:rPr>
          <w:rStyle w:val="Strong"/>
          <w:b w:val="0"/>
          <w:color w:val="000000"/>
          <w:sz w:val="26"/>
          <w:szCs w:val="26"/>
        </w:rPr>
        <w:t>противодействия коррупции</w:t>
      </w:r>
      <w:r w:rsidRPr="002E60D3">
        <w:rPr>
          <w:color w:val="000000"/>
          <w:sz w:val="26"/>
          <w:szCs w:val="26"/>
        </w:rPr>
        <w:t xml:space="preserve"> является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с</w:t>
      </w:r>
      <w:r w:rsidRPr="002E60D3">
        <w:rPr>
          <w:rStyle w:val="Strong"/>
          <w:b w:val="0"/>
          <w:color w:val="000000"/>
          <w:sz w:val="26"/>
          <w:szCs w:val="26"/>
        </w:rPr>
        <w:t>овершенствование юридической техники при подготовке нормативных правовых актов, так как</w:t>
      </w:r>
      <w:r w:rsidRPr="002E60D3">
        <w:rPr>
          <w:color w:val="000000"/>
          <w:sz w:val="26"/>
          <w:szCs w:val="26"/>
        </w:rPr>
        <w:t xml:space="preserve">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юридико-лингвистическая неопределенность отнесена к числу коррупциогенных факторов.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Юридическая техника используется Администрацией города Кургана, ее органами на всех стадиях разработки и применения правового акта: в процессе разработки первоначального варианта проекта, в ходе его рассмотрения, при оформлении и принятии правового акта, а также в процессе его реализации.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совершенствования муниципальных правовых актов города Кургана приняты:</w:t>
      </w:r>
    </w:p>
    <w:p w:rsidR="00B73E39" w:rsidRPr="002E60D3" w:rsidRDefault="00B73E39" w:rsidP="0090685D">
      <w:pPr>
        <w:pStyle w:val="3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E60D3">
        <w:rPr>
          <w:rFonts w:ascii="Times New Roman" w:hAnsi="Times New Roman"/>
          <w:color w:val="000000"/>
          <w:sz w:val="26"/>
          <w:szCs w:val="26"/>
        </w:rPr>
        <w:t>1) распоряжение Администрации города Кургана  от 14.02.2012 г. № 8-р «Об утверждении Инструкции по</w:t>
      </w:r>
      <w:r w:rsidRPr="002E60D3">
        <w:rPr>
          <w:rStyle w:val="311pt"/>
          <w:rFonts w:ascii="Times New Roman" w:hAnsi="Times New Roman"/>
          <w:color w:val="000000"/>
          <w:sz w:val="26"/>
          <w:szCs w:val="26"/>
        </w:rPr>
        <w:t xml:space="preserve"> </w:t>
      </w:r>
      <w:r w:rsidRPr="002E60D3">
        <w:rPr>
          <w:rStyle w:val="311pt"/>
          <w:rFonts w:ascii="Times New Roman" w:hAnsi="Times New Roman"/>
          <w:i w:val="0"/>
          <w:color w:val="000000"/>
          <w:sz w:val="26"/>
          <w:szCs w:val="26"/>
        </w:rPr>
        <w:t xml:space="preserve">делопроизводству </w:t>
      </w:r>
      <w:r w:rsidRPr="002E60D3">
        <w:rPr>
          <w:rFonts w:ascii="Times New Roman" w:hAnsi="Times New Roman"/>
          <w:color w:val="000000"/>
          <w:sz w:val="26"/>
          <w:szCs w:val="26"/>
        </w:rPr>
        <w:t>в</w:t>
      </w:r>
      <w:r w:rsidRPr="002E60D3">
        <w:rPr>
          <w:rStyle w:val="31"/>
          <w:rFonts w:ascii="Times New Roman" w:hAnsi="Times New Roman"/>
          <w:color w:val="000000"/>
          <w:sz w:val="26"/>
          <w:szCs w:val="26"/>
        </w:rPr>
        <w:t xml:space="preserve"> </w:t>
      </w:r>
      <w:r w:rsidRPr="002E60D3">
        <w:rPr>
          <w:rStyle w:val="31"/>
          <w:rFonts w:ascii="Times New Roman" w:hAnsi="Times New Roman"/>
          <w:b w:val="0"/>
          <w:color w:val="000000"/>
          <w:sz w:val="26"/>
          <w:szCs w:val="26"/>
        </w:rPr>
        <w:t>Администрации города Кургана и ее органах»;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2) распоряжение Администрации города Кургана от 20.04.2015 г. № 29-р «Об утверждении Регламента Администрации города Кургана»;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3) постановление от 24.06.2015 г. № 4899 «Об организации деятельности по поступлению и выбытию активов, связанных с подарками, полученными муниципальными служащими в связи с должностным положением или исполнением ими должностных обязанностей»;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4) постановление от 13.08.2015 г. № 6089 «О внесении изменений в постановление Администрации города Кургана от 05.12.2014 года № 9460 «О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интересов»;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5) распоряжение Администрации города Кургана от 25.08.2015 г. № 104-р «О создании в Администрации города Кургана постоянно действующей комиссии по поступлению и выбытию активов, связанных с подарками, полученными муниципальными служащими в связи с должностным положением или исполнением ими должностных обязанностей».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Ведется норм</w:t>
      </w:r>
      <w:r w:rsidRPr="002E60D3">
        <w:rPr>
          <w:bCs/>
          <w:color w:val="000000"/>
          <w:sz w:val="26"/>
          <w:szCs w:val="26"/>
        </w:rPr>
        <w:t xml:space="preserve">отворческая работа над внесением изменений и дополнений в муниципальные правовые акты </w:t>
      </w:r>
      <w:r w:rsidRPr="002E60D3">
        <w:rPr>
          <w:color w:val="000000"/>
          <w:sz w:val="26"/>
          <w:szCs w:val="26"/>
        </w:rPr>
        <w:t>для приведения их в соответствие с антикоррупционными федеральными законами. В основном корректировке подвергаются акты в сфере муниципальной службы, об устранении административных барьеров в предпринимательской деятельности, доступе граждан к информации и услугам органов местного самоуправления.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21.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 По состоянию на 29.12.2015 г. проведена проверка 34 ранее принятых нормативно-правовых актов на предмет соответствия действующему законодательству, коррупциогенных факторов не выявлено.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22.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Все нормативные правовые акты направляются для проведения экспертизы (в том числе и антикоррупционной) в прокуратуру города Кургана и Правительство Курганской области.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Из органов прокуратуры по состоянию на 29.12.2015 года протестов на нормативные правовые акты - постановления Администрации города Кургана не поступало.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Со всеми субъектами нормотворческой деятельности обеспечено необходимое взаимодействие, фактов несвоевременного представления нормативных правовых актов в органы прокуратуры и Правительство Курганской области не допускается.</w:t>
      </w:r>
    </w:p>
    <w:p w:rsidR="00B73E39" w:rsidRPr="00F836F5" w:rsidRDefault="00B73E39" w:rsidP="00F836F5">
      <w:pPr>
        <w:spacing w:line="298" w:lineRule="exact"/>
        <w:ind w:left="20" w:right="20" w:firstLine="700"/>
        <w:jc w:val="both"/>
        <w:rPr>
          <w:sz w:val="26"/>
          <w:szCs w:val="26"/>
        </w:rPr>
      </w:pPr>
      <w:r w:rsidRPr="002E60D3">
        <w:rPr>
          <w:color w:val="000000"/>
          <w:sz w:val="26"/>
          <w:szCs w:val="26"/>
        </w:rPr>
        <w:t>Курганской городской Думой осуществляется регулярное взаимодействие с органами исполнительной власти Курганской области по вопросам проведения антикоррупционной экспертизы проектов нормативных правовых актов.</w:t>
      </w:r>
      <w:r w:rsidRPr="002E60D3">
        <w:rPr>
          <w:color w:val="0000FF"/>
          <w:sz w:val="26"/>
          <w:szCs w:val="26"/>
        </w:rPr>
        <w:t xml:space="preserve"> </w:t>
      </w:r>
      <w:r w:rsidRPr="002E60D3">
        <w:rPr>
          <w:sz w:val="26"/>
          <w:szCs w:val="26"/>
        </w:rPr>
        <w:t>За отчетный период всего поступило три экспертных заключения от Правительства Курганской области - на решения Курганской городской Думы от 26.11.2014 г. № 210 «Об установлении налога на имущество физических лиц на территории города Кургана» и    № 211 «О земельном налоге на территории города Кургана», от 02.11.2005 г. № 250 «Об установлении учетной нормы и нормы предоставления жилого помещения по договору социального найма». По первым двум экспертным заключениям замечания были устранены, третье - в настоящее время находится на рассмотрении.</w:t>
      </w:r>
    </w:p>
    <w:p w:rsidR="00B73E39" w:rsidRPr="002E60D3" w:rsidRDefault="00B73E39" w:rsidP="0093374F">
      <w:pPr>
        <w:ind w:firstLine="709"/>
        <w:jc w:val="both"/>
        <w:rPr>
          <w:b/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Во исполнение федерального законодательства и закона Курганской области от 30.10.2008 г. № 400 </w:t>
      </w:r>
      <w:r w:rsidRPr="002E60D3">
        <w:rPr>
          <w:smallCaps/>
          <w:color w:val="000000"/>
          <w:sz w:val="26"/>
          <w:szCs w:val="26"/>
        </w:rPr>
        <w:t>«</w:t>
      </w:r>
      <w:r w:rsidRPr="002E60D3">
        <w:rPr>
          <w:color w:val="000000"/>
          <w:sz w:val="26"/>
          <w:szCs w:val="26"/>
        </w:rPr>
        <w:t xml:space="preserve">Об организации и ведении регистра муниципальных нормативных правовых актов Курганской области» в целях надлежащего ведения регистра Курганской городской Думой направлено в Правительство Курганской области 63 копии решений Думы нормативного характера на бумажных и электронных носителях.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23.</w:t>
      </w:r>
      <w:r w:rsidRPr="002E60D3">
        <w:rPr>
          <w:color w:val="000000"/>
          <w:sz w:val="26"/>
          <w:szCs w:val="26"/>
        </w:rPr>
        <w:t xml:space="preserve"> Правовым управлением Администрации города Кургана на постоянной и системной основе в рамках правовой экспертизы муниципальных правовых актов осуществляется также проверка их на коррупциогенность, одновременно осуществляется проверка ранее принятых нормативных правовых актов на соответствие действующему законодательству и на наличие коррупциогенных факторов.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По состоянию на 29.12.2015 г. проведена правовая экспертиза 12 358 актов, из них нормативных правовых актов – 45,  коррупциогенных факторов не выявлено.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обеспечения законности принимаемых правовых актов Курганской городской Думы и Главы города Кургана, а также организации деятельности органов местного самоуправления города Кургана по предупреждению коррупционных положений в муниципальных правовых актах, выявлению и устранению таких положений в действующих правовых актах юридическим отделом аппарата Главы города и Курганской городской Думы осуществляется их правовая и антикоррупционная экспертизы. В отчетном периоде было рассмотрено 230 проектов муниципальных правовых актов, подготовлено 7 письменных заключений на проекты решений Думы, содержащие коррупциогенные факторы. Все замечания устранены до принятия решений Курганской городской Думы.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п. 24.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За период с 01.01.2015г. по 29.12.2015 г. 68 проектов нормативных правовых актов были размещены</w:t>
      </w:r>
      <w:r w:rsidRPr="002E60D3">
        <w:rPr>
          <w:rStyle w:val="BodyTextChar"/>
          <w:b/>
          <w:color w:val="000000"/>
          <w:sz w:val="26"/>
          <w:szCs w:val="26"/>
          <w:lang w:val="ru-RU"/>
        </w:rPr>
        <w:t xml:space="preserve"> </w:t>
      </w:r>
      <w:r w:rsidRPr="002E60D3">
        <w:rPr>
          <w:rStyle w:val="BodyTextChar"/>
          <w:color w:val="000000"/>
          <w:sz w:val="26"/>
          <w:szCs w:val="26"/>
          <w:lang w:val="ru-RU"/>
        </w:rPr>
        <w:t xml:space="preserve">на </w:t>
      </w:r>
      <w:r w:rsidRPr="002E60D3">
        <w:rPr>
          <w:rStyle w:val="FontStyle25"/>
          <w:b w:val="0"/>
          <w:color w:val="000000"/>
        </w:rPr>
        <w:t xml:space="preserve">сайте муниципального образования города Кургана </w:t>
      </w:r>
      <w:r w:rsidRPr="002E60D3">
        <w:rPr>
          <w:rStyle w:val="FontStyle25"/>
          <w:b w:val="0"/>
          <w:color w:val="000000"/>
        </w:rPr>
        <w:tab/>
        <w:t>в сети «Интернет» с целью проведения независимой экспертизы независимыми экспертами, а также  д</w:t>
      </w:r>
      <w:r w:rsidRPr="002E60D3">
        <w:rPr>
          <w:color w:val="000000"/>
          <w:sz w:val="26"/>
          <w:szCs w:val="26"/>
        </w:rPr>
        <w:t xml:space="preserve">ля рассмотрения  и  представления предложений и замечаний другими заинтересованными сторонами. 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Заключений, предложений, замечаний от независимых экспертов в адрес Администрации города Кургана на размещенные проекты нормативных правовых актов не поступало. </w:t>
      </w:r>
    </w:p>
    <w:p w:rsidR="00B73E39" w:rsidRPr="002E60D3" w:rsidRDefault="00B73E39" w:rsidP="0090685D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Предложений от общественных объединений и организаций по совершенствованию нормативной базы  в Администрацию города Кургана также  не поступало.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Нормативные правовые акты Курганской городской Думы и Главы города Кургана, затрагивающие интересы неопределенного круга жителей города, публикуются в газете «Курган и курганцы» и размещаются на официальном сайте муниципального образования города Кургана для замечаний и предложений всех заинтересованных лиц.</w:t>
      </w:r>
      <w:r w:rsidRPr="002E60D3">
        <w:rPr>
          <w:color w:val="0000FF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За отчетный период предложений по совершенствованию нормативных правовых актов Курганской городской Думы и Главы города Кургана также не поступало.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пп. 25</w:t>
      </w:r>
      <w:r w:rsidRPr="002E60D3">
        <w:rPr>
          <w:color w:val="000000"/>
          <w:sz w:val="26"/>
          <w:szCs w:val="26"/>
          <w:u w:val="single"/>
        </w:rPr>
        <w:t>-</w:t>
      </w:r>
      <w:r w:rsidRPr="002E60D3">
        <w:rPr>
          <w:b/>
          <w:color w:val="000000"/>
          <w:sz w:val="26"/>
          <w:szCs w:val="26"/>
          <w:u w:val="single"/>
        </w:rPr>
        <w:t>26.</w:t>
      </w:r>
      <w:r w:rsidRPr="002E60D3">
        <w:rPr>
          <w:color w:val="000000"/>
          <w:sz w:val="26"/>
          <w:szCs w:val="26"/>
        </w:rPr>
        <w:t xml:space="preserve"> 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 xml:space="preserve">На официальном сайте муниципального образования города Кургана за отчетный период опубликовано 13 материалов, затрагивающих вопросы по противодействию коррупции.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С целью осуществления профилактики коррупционных преступлений, повышения уровня общественного сознания, формирования в обществе нетерпимости к коррупции, в рамках реализации муниципальной программы «Противодействие коррупции в городе Кургане на 2012 – 2017 годы» ведется работа по организации антикоррупционной пропаганды населения в печатных и электронных СМИ, также ведется работа по взаимодействию с общественными организациями и институтами гражданского общества в части повышения эффективности работы по правовому просвещению населения.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За 2015 год в городской газете «Курган и курганцы» опубликовано 24 материала  по противодействию коррупции.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На сайте муниципального образования города Кургана на постоянной основе действует рубрика «Противодействие коррупции», где размещается подробная информация о работе Совета при Главе города по противодействию коррупции, о действующей в Администрации города «горячей линии», куда можно сообщить о фактах злоупотреблений, и о «телефоне доверия» УМВД России по городу Кургану (49-57-32). На ее страницах можно изучить федеральное и региональное законодательство, муниципальные правовые акты города Кургана в области противодействия коррупции. </w:t>
      </w:r>
    </w:p>
    <w:p w:rsidR="00B73E39" w:rsidRPr="002E60D3" w:rsidRDefault="00B73E39" w:rsidP="0060534E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пп. 27-29.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Согласно Федеральному закону Российской Федерации от 9 февраля 2009 г. N 8-ФЗ «Об обеспечении доступа к информации о деятельности государственных органов и органов местного самоуправления» на официальном сайте муниципального образования город Курган размещена необходимая информация.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На постоянной основе на сайте действует Интернет-приемная, через которую пользователями могут быть направлены запросы и получена запрашиваемая информация. </w:t>
      </w:r>
    </w:p>
    <w:p w:rsidR="00B73E39" w:rsidRPr="002E60D3" w:rsidRDefault="00B73E39" w:rsidP="00ED6640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Данные сайта постоянно обновляются и открыты для всех пользователей. Через Интернет-приемную за 2015 год получено 1051 обращений в исполнительные и представительные органы власти.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режиме реального времени на сайте можно узнать все новости и анонсы событий, происходящие на территории муниципального образования.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целях обеспечения права неограниченного круга лиц на доступ к информации, в местах, доступных для граждан (в помещении Курганской городской Думы), создаются стенды с необходимой информацией о деятельности постоянных депутатских комиссий и Курганской городской Думы.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Краткая информация об итогах контрольных мероприятий Контрольно-счетной палаты города Кургана, проведенных в течение 2015 года, размещена на официальном сайте муниципального образования города Кургана в разделе «КСП». Кроме того, результаты всех контрольных мероприятий предоставляются Главе города Кургана, Руководителю Администрации города Кургана, руководителям проверяемых структурных подразделений.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За 2015 год на официальном сайте муниципального образования размещено 68 проектов и 3531 действующих правовых акта органов местного самоуправления.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 соответствии с постановлением Администрации города Кургана от 27.05.2014г.  № 3939 «Об утверждении реестра открытых данных Администрации города Кургана, подлежащих размещению в информационно-телекоммуникационной сети «Интернет» на официальном сайте разработан раздел «Открытые данные», в котором размещена информация о деятельности государственных органов и органов местного самоуправления, размещенная в виде массивов данных в формате, обеспечивающем их автоматическую обработку в целях повторного использования без предварительного изменения человеком (машиночитаемый формат), и на условиях ее свободного (бесплатного) использования.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  <w:u w:val="single"/>
        </w:rPr>
        <w:t>По пп. 30-32.</w:t>
      </w:r>
      <w:r w:rsidRPr="002E60D3">
        <w:rPr>
          <w:color w:val="000000"/>
          <w:sz w:val="26"/>
          <w:szCs w:val="26"/>
        </w:rPr>
        <w:t xml:space="preserve"> В 2015 году работниками МБУ «Курганский ИМЦ» был осуществлён анализ результатов мониторинга анкетирования обучающихся образовательных учреждений и их родителей (законных представителей) по удовлетворённости качеством оказываемых образовательных услуг, после чего проведена рассылка экспресс - информации по образовательным учреждениям города Кургана. 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  <w:shd w:val="clear" w:color="auto" w:fill="FFFFFF"/>
        </w:rPr>
        <w:t xml:space="preserve">В исследовании </w:t>
      </w:r>
      <w:r w:rsidRPr="002E60D3">
        <w:rPr>
          <w:color w:val="000000"/>
          <w:sz w:val="26"/>
          <w:szCs w:val="26"/>
        </w:rPr>
        <w:t xml:space="preserve">приняли участие 4751 родитель (законный представитель), </w:t>
      </w:r>
      <w:r w:rsidRPr="002E60D3">
        <w:rPr>
          <w:color w:val="000000"/>
          <w:sz w:val="26"/>
          <w:szCs w:val="26"/>
          <w:shd w:val="clear" w:color="auto" w:fill="FFFFFF"/>
        </w:rPr>
        <w:t xml:space="preserve"> 5055 </w:t>
      </w:r>
      <w:r w:rsidRPr="002E60D3">
        <w:rPr>
          <w:color w:val="000000"/>
          <w:sz w:val="26"/>
          <w:szCs w:val="26"/>
        </w:rPr>
        <w:t>учащихся  9, 10, 11 классов из 46 общеобразовательных учреждений</w:t>
      </w:r>
      <w:r w:rsidRPr="002E60D3">
        <w:rPr>
          <w:color w:val="000000"/>
          <w:sz w:val="26"/>
          <w:szCs w:val="26"/>
          <w:shd w:val="clear" w:color="auto" w:fill="FFFFFF"/>
        </w:rPr>
        <w:t xml:space="preserve">, </w:t>
      </w:r>
      <w:r w:rsidRPr="002E60D3">
        <w:rPr>
          <w:color w:val="000000"/>
          <w:sz w:val="26"/>
          <w:szCs w:val="26"/>
        </w:rPr>
        <w:t>5624 родителя (законного представителя) воспитанников дошкольных образовательных учреждений старшего дошкольного возраста из 71 ДОУ города Кургана (включая МБОУ «Прогимназия № 63», МБОУ «НШ-ДС № 58»).</w:t>
      </w:r>
    </w:p>
    <w:p w:rsidR="00B73E39" w:rsidRPr="002E60D3" w:rsidRDefault="00B73E39" w:rsidP="000C1D6C">
      <w:pPr>
        <w:pStyle w:val="ListParagraph"/>
        <w:spacing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Во всех муниципальных образовательных учреждениях города Кургана с целью усиления общественного характера управления образованием и противодействия коррупционным проявлениям функционируют органы коллегиального управления.</w:t>
      </w:r>
      <w:r w:rsidRPr="002E60D3">
        <w:rPr>
          <w:color w:val="0000FF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С руководителями муниципальных учреждений регулярно проводятся совещания, на которых рассматривается вопрос противодействия коррупции.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Во всех  муниципальных образовательных учреждениях города Кургана вопрос о противодействии коррупции рассматривался в  2015 году на заседаниях педагогического совета (совещаниях учителей, общих собраниях трудового коллектива, родительских собраниях, заседаниях методических объединений классных руководителей). </w:t>
      </w:r>
    </w:p>
    <w:p w:rsidR="00B73E39" w:rsidRPr="002E60D3" w:rsidRDefault="00B73E39" w:rsidP="004777CF">
      <w:pPr>
        <w:overflowPunct/>
        <w:autoSpaceDE/>
        <w:autoSpaceDN/>
        <w:adjustRightInd/>
        <w:spacing w:line="317" w:lineRule="exact"/>
        <w:ind w:left="20" w:right="20" w:firstLine="70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В рамках Международного дня борьбы с коррупцией во всех муниципальных общеобразовательных учреждениях города проведены мероприятия для учащихся старших классов, посвященные вопросам правового обеспечения противодействия коррупции и антикоррупционным стандартам поведения.</w:t>
      </w:r>
    </w:p>
    <w:p w:rsidR="00B73E39" w:rsidRPr="00F836F5" w:rsidRDefault="00B73E39" w:rsidP="00F836F5">
      <w:pPr>
        <w:overflowPunct/>
        <w:autoSpaceDE/>
        <w:autoSpaceDN/>
        <w:adjustRightInd/>
        <w:spacing w:line="317" w:lineRule="exact"/>
        <w:ind w:left="20" w:right="20" w:firstLine="700"/>
        <w:jc w:val="both"/>
        <w:textAlignment w:val="auto"/>
        <w:rPr>
          <w:sz w:val="26"/>
          <w:szCs w:val="26"/>
        </w:rPr>
      </w:pPr>
      <w:r w:rsidRPr="002E60D3">
        <w:rPr>
          <w:sz w:val="26"/>
          <w:szCs w:val="26"/>
        </w:rPr>
        <w:t>Общее количество проведённых мероприятий - 189, из них с привлечением представителей юридических служб, общественных организаций - 38. Общее число учащихся старших классов, охваченных мероприятиями - 5228.</w:t>
      </w:r>
    </w:p>
    <w:p w:rsidR="00B73E39" w:rsidRPr="002E60D3" w:rsidRDefault="00B73E39" w:rsidP="0093374F">
      <w:pPr>
        <w:ind w:firstLine="709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В муниципальных учреждениях культурно-досугового типа проведены собрания трудовых коллективов, на которых обсуждён вопрос о недопустимости коррупционных действий на местах. </w:t>
      </w:r>
    </w:p>
    <w:p w:rsidR="00B73E39" w:rsidRPr="002E60D3" w:rsidRDefault="00B73E39" w:rsidP="0093374F">
      <w:pPr>
        <w:ind w:firstLine="708"/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>На сайте МБУК «БИС г. Кургана» на странице «Ресурсы» размещён библиографический  список «В тени закона: анатомия коррупции». Производится систематическая роспись книг,  материалов по данной теме в прессе, ведётся пополнение записей   в  справочно-поисковом</w:t>
      </w:r>
      <w:r w:rsidRPr="002E60D3">
        <w:rPr>
          <w:b/>
          <w:color w:val="000000"/>
          <w:sz w:val="26"/>
          <w:szCs w:val="26"/>
        </w:rPr>
        <w:t xml:space="preserve">  </w:t>
      </w:r>
      <w:r w:rsidRPr="002E60D3">
        <w:rPr>
          <w:color w:val="000000"/>
          <w:sz w:val="26"/>
          <w:szCs w:val="26"/>
        </w:rPr>
        <w:t>аппарате ЦГБ им. Маяковского (в систематической картотеке статей и систематическом каталоге).</w:t>
      </w:r>
      <w:r w:rsidRPr="002E60D3">
        <w:rPr>
          <w:b/>
          <w:color w:val="000000"/>
          <w:sz w:val="26"/>
          <w:szCs w:val="26"/>
        </w:rPr>
        <w:t xml:space="preserve"> </w:t>
      </w:r>
      <w:r w:rsidRPr="002E60D3">
        <w:rPr>
          <w:color w:val="000000"/>
          <w:sz w:val="26"/>
          <w:szCs w:val="26"/>
        </w:rPr>
        <w:t>Ведётся пополнение ЭБД  новыми библиографическими записями под ключевым словом «Коррупция», «Взяточничество. Взятки». Пользователи</w:t>
      </w:r>
      <w:r w:rsidRPr="002E60D3">
        <w:rPr>
          <w:bCs/>
          <w:color w:val="000000"/>
          <w:sz w:val="26"/>
          <w:szCs w:val="26"/>
        </w:rPr>
        <w:t xml:space="preserve"> и</w:t>
      </w:r>
      <w:r w:rsidRPr="002E60D3">
        <w:rPr>
          <w:color w:val="000000"/>
          <w:sz w:val="26"/>
          <w:szCs w:val="26"/>
        </w:rPr>
        <w:t>нформируются о материалах по теме под рубрикой  «Актуальная статья».</w:t>
      </w:r>
    </w:p>
    <w:p w:rsidR="00B73E39" w:rsidRPr="002E60D3" w:rsidRDefault="00B73E39" w:rsidP="001F7C6D">
      <w:pPr>
        <w:jc w:val="both"/>
        <w:rPr>
          <w:color w:val="000000"/>
          <w:sz w:val="26"/>
          <w:szCs w:val="26"/>
        </w:rPr>
      </w:pPr>
      <w:r w:rsidRPr="002E60D3">
        <w:rPr>
          <w:b/>
          <w:color w:val="000000"/>
          <w:sz w:val="26"/>
          <w:szCs w:val="26"/>
        </w:rPr>
        <w:t xml:space="preserve">         </w:t>
      </w:r>
      <w:r w:rsidRPr="002E60D3">
        <w:rPr>
          <w:b/>
          <w:color w:val="000000"/>
          <w:sz w:val="26"/>
          <w:szCs w:val="26"/>
          <w:u w:val="single"/>
        </w:rPr>
        <w:t>По пп. 33-34.</w:t>
      </w:r>
      <w:r w:rsidRPr="002E60D3">
        <w:rPr>
          <w:color w:val="000000"/>
          <w:sz w:val="26"/>
          <w:szCs w:val="26"/>
        </w:rPr>
        <w:t xml:space="preserve"> В четвёртом квартале 2015 года МБУК «БИС г. Кургана» выставлена и предложена к обсуждению актуальная статья Чеплыгина А.Ю. «Политическая коррупция как социально-политическое явление в условиях модернизации общества», опубликованная в журнале «Государственная власть и местное самоуправление» (2015 г., № 10).</w:t>
      </w:r>
    </w:p>
    <w:p w:rsidR="00B73E39" w:rsidRPr="002E60D3" w:rsidRDefault="00B73E39" w:rsidP="00C5096A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Центром общественного доступа Центральной городской библиотеки им.                   В. Маяковского совместно с ГБУ «Центр социального обслуживания граждан пожилого возраста и инвалидов по городу Кургану» для слушателей Университета третьего возраста проведён правовой час «Антикоррупционная экспертиза и права граждан», в котором приняли участие 28 человек.</w:t>
      </w:r>
    </w:p>
    <w:p w:rsidR="00B73E39" w:rsidRPr="002E60D3" w:rsidRDefault="00B73E39" w:rsidP="00C5096A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09 декабря 2015 года в рамках Международного дня борьбы  с коррупцией юридические службы органов местного самоуправления города Кургана провели «прямую линию» по вопросам противодействия коррупции и антикоррупционным стандартам поведения.</w:t>
      </w:r>
    </w:p>
    <w:p w:rsidR="00B73E39" w:rsidRPr="002E60D3" w:rsidRDefault="00B73E39" w:rsidP="00C5096A">
      <w:pPr>
        <w:overflowPunct/>
        <w:autoSpaceDE/>
        <w:autoSpaceDN/>
        <w:adjustRightInd/>
        <w:spacing w:line="298" w:lineRule="exact"/>
        <w:ind w:left="20" w:right="20"/>
        <w:jc w:val="both"/>
        <w:textAlignment w:val="auto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Информация о ее проведении была заранее размещена на официальном сайте муниципального образования города Кургана.</w:t>
      </w:r>
    </w:p>
    <w:p w:rsidR="00B73E39" w:rsidRPr="002E60D3" w:rsidRDefault="00B73E39" w:rsidP="00C5096A">
      <w:pPr>
        <w:jc w:val="both"/>
        <w:rPr>
          <w:color w:val="000000"/>
          <w:sz w:val="26"/>
          <w:szCs w:val="26"/>
        </w:rPr>
      </w:pPr>
      <w:r w:rsidRPr="002E60D3">
        <w:rPr>
          <w:color w:val="000000"/>
          <w:sz w:val="26"/>
          <w:szCs w:val="26"/>
        </w:rPr>
        <w:t xml:space="preserve">         Методическая поддержка общественным организациям, реализующим мероприятия антикоррупционной направленности, оказывается по мере их обращения.</w:t>
      </w:r>
    </w:p>
    <w:p w:rsidR="00B73E39" w:rsidRPr="002E60D3" w:rsidRDefault="00B73E39" w:rsidP="00750789">
      <w:pPr>
        <w:jc w:val="both"/>
        <w:rPr>
          <w:color w:val="000000"/>
          <w:sz w:val="26"/>
          <w:szCs w:val="26"/>
        </w:rPr>
      </w:pPr>
    </w:p>
    <w:p w:rsidR="00B73E39" w:rsidRDefault="00B73E39" w:rsidP="00750789">
      <w:pPr>
        <w:jc w:val="both"/>
        <w:rPr>
          <w:color w:val="0000FF"/>
          <w:sz w:val="26"/>
          <w:szCs w:val="26"/>
        </w:rPr>
      </w:pPr>
    </w:p>
    <w:p w:rsidR="00B73E39" w:rsidRPr="002E60D3" w:rsidRDefault="00B73E39" w:rsidP="00750789">
      <w:pPr>
        <w:jc w:val="both"/>
        <w:rPr>
          <w:color w:val="0000FF"/>
          <w:sz w:val="26"/>
          <w:szCs w:val="26"/>
        </w:rPr>
      </w:pPr>
    </w:p>
    <w:p w:rsidR="00B73E39" w:rsidRPr="002E60D3" w:rsidRDefault="00B73E39" w:rsidP="00A57242">
      <w:pPr>
        <w:jc w:val="both"/>
        <w:rPr>
          <w:color w:val="000000"/>
        </w:rPr>
      </w:pPr>
      <w:r w:rsidRPr="002E60D3">
        <w:rPr>
          <w:color w:val="000000"/>
        </w:rPr>
        <w:t xml:space="preserve"> </w:t>
      </w:r>
    </w:p>
    <w:sectPr w:rsidR="00B73E39" w:rsidRPr="002E60D3" w:rsidSect="00D517FF">
      <w:pgSz w:w="11906" w:h="16838"/>
      <w:pgMar w:top="851" w:right="566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39" w:rsidRDefault="00B73E39" w:rsidP="006E2640">
      <w:r>
        <w:separator/>
      </w:r>
    </w:p>
  </w:endnote>
  <w:endnote w:type="continuationSeparator" w:id="1">
    <w:p w:rsidR="00B73E39" w:rsidRDefault="00B73E39" w:rsidP="006E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39" w:rsidRDefault="00B73E39" w:rsidP="006E2640">
      <w:r>
        <w:separator/>
      </w:r>
    </w:p>
  </w:footnote>
  <w:footnote w:type="continuationSeparator" w:id="1">
    <w:p w:rsidR="00B73E39" w:rsidRDefault="00B73E39" w:rsidP="006E2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13ED2D5A"/>
    <w:multiLevelType w:val="multilevel"/>
    <w:tmpl w:val="177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C241BE"/>
    <w:multiLevelType w:val="hybridMultilevel"/>
    <w:tmpl w:val="A3E4F14C"/>
    <w:lvl w:ilvl="0" w:tplc="7FE03DA0">
      <w:start w:val="1"/>
      <w:numFmt w:val="decimal"/>
      <w:lvlText w:val="%1."/>
      <w:lvlJc w:val="left"/>
      <w:pPr>
        <w:tabs>
          <w:tab w:val="num" w:pos="1704"/>
        </w:tabs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489958B1"/>
    <w:multiLevelType w:val="multilevel"/>
    <w:tmpl w:val="9788AD04"/>
    <w:lvl w:ilvl="0"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6">
    <w:nsid w:val="53AC3747"/>
    <w:multiLevelType w:val="hybridMultilevel"/>
    <w:tmpl w:val="D75C9616"/>
    <w:lvl w:ilvl="0" w:tplc="98186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7E77C0"/>
    <w:multiLevelType w:val="hybridMultilevel"/>
    <w:tmpl w:val="59547D00"/>
    <w:lvl w:ilvl="0" w:tplc="E7B005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74CD3603"/>
    <w:multiLevelType w:val="hybridMultilevel"/>
    <w:tmpl w:val="C6184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9F4"/>
    <w:rsid w:val="000060BF"/>
    <w:rsid w:val="00011CA3"/>
    <w:rsid w:val="00012B34"/>
    <w:rsid w:val="0001362F"/>
    <w:rsid w:val="00021A7D"/>
    <w:rsid w:val="00021A85"/>
    <w:rsid w:val="00025533"/>
    <w:rsid w:val="00036871"/>
    <w:rsid w:val="00056CDF"/>
    <w:rsid w:val="00057726"/>
    <w:rsid w:val="000662FA"/>
    <w:rsid w:val="000831EA"/>
    <w:rsid w:val="000953EF"/>
    <w:rsid w:val="000A67F1"/>
    <w:rsid w:val="000B4BE8"/>
    <w:rsid w:val="000B6232"/>
    <w:rsid w:val="000C1D6C"/>
    <w:rsid w:val="000C548B"/>
    <w:rsid w:val="000C6DC9"/>
    <w:rsid w:val="000D5C50"/>
    <w:rsid w:val="000E7C3F"/>
    <w:rsid w:val="000F11C1"/>
    <w:rsid w:val="0010296E"/>
    <w:rsid w:val="001310A9"/>
    <w:rsid w:val="00142EF8"/>
    <w:rsid w:val="00143C40"/>
    <w:rsid w:val="00143F8E"/>
    <w:rsid w:val="00151115"/>
    <w:rsid w:val="00152D59"/>
    <w:rsid w:val="0015339E"/>
    <w:rsid w:val="00154501"/>
    <w:rsid w:val="00156FA3"/>
    <w:rsid w:val="00164045"/>
    <w:rsid w:val="00171816"/>
    <w:rsid w:val="0017598B"/>
    <w:rsid w:val="00177A34"/>
    <w:rsid w:val="00180672"/>
    <w:rsid w:val="00186349"/>
    <w:rsid w:val="001B5722"/>
    <w:rsid w:val="001B6393"/>
    <w:rsid w:val="001C015D"/>
    <w:rsid w:val="001C409D"/>
    <w:rsid w:val="001C45DB"/>
    <w:rsid w:val="001D1030"/>
    <w:rsid w:val="001E0AD7"/>
    <w:rsid w:val="001E395D"/>
    <w:rsid w:val="001E5335"/>
    <w:rsid w:val="001E63A8"/>
    <w:rsid w:val="001F3573"/>
    <w:rsid w:val="001F7C6D"/>
    <w:rsid w:val="00201897"/>
    <w:rsid w:val="0020385D"/>
    <w:rsid w:val="002141C5"/>
    <w:rsid w:val="00215417"/>
    <w:rsid w:val="002221CE"/>
    <w:rsid w:val="00225CFE"/>
    <w:rsid w:val="00232579"/>
    <w:rsid w:val="00234F55"/>
    <w:rsid w:val="002351B6"/>
    <w:rsid w:val="0024468A"/>
    <w:rsid w:val="00246F3B"/>
    <w:rsid w:val="0025305F"/>
    <w:rsid w:val="00274A14"/>
    <w:rsid w:val="00282571"/>
    <w:rsid w:val="00291273"/>
    <w:rsid w:val="002929EA"/>
    <w:rsid w:val="00297316"/>
    <w:rsid w:val="00297CAC"/>
    <w:rsid w:val="002A6828"/>
    <w:rsid w:val="002B508E"/>
    <w:rsid w:val="002B69D8"/>
    <w:rsid w:val="002C0E43"/>
    <w:rsid w:val="002C0E86"/>
    <w:rsid w:val="002C2318"/>
    <w:rsid w:val="002E60D3"/>
    <w:rsid w:val="002F16DE"/>
    <w:rsid w:val="002F7647"/>
    <w:rsid w:val="00300629"/>
    <w:rsid w:val="00302BD9"/>
    <w:rsid w:val="00307439"/>
    <w:rsid w:val="003077C3"/>
    <w:rsid w:val="00313105"/>
    <w:rsid w:val="003207F8"/>
    <w:rsid w:val="00322874"/>
    <w:rsid w:val="003435AF"/>
    <w:rsid w:val="0035026A"/>
    <w:rsid w:val="0035222E"/>
    <w:rsid w:val="003554EC"/>
    <w:rsid w:val="00360D85"/>
    <w:rsid w:val="00361C38"/>
    <w:rsid w:val="00370AA4"/>
    <w:rsid w:val="0037353D"/>
    <w:rsid w:val="00376ADD"/>
    <w:rsid w:val="003A510E"/>
    <w:rsid w:val="003A5ABC"/>
    <w:rsid w:val="003A76EF"/>
    <w:rsid w:val="003A7E66"/>
    <w:rsid w:val="003B551E"/>
    <w:rsid w:val="003B7E79"/>
    <w:rsid w:val="003C03AD"/>
    <w:rsid w:val="003C571E"/>
    <w:rsid w:val="003D2C80"/>
    <w:rsid w:val="003D321C"/>
    <w:rsid w:val="003D7199"/>
    <w:rsid w:val="003E1BC9"/>
    <w:rsid w:val="003E7254"/>
    <w:rsid w:val="003F581D"/>
    <w:rsid w:val="00415CB5"/>
    <w:rsid w:val="00420EDE"/>
    <w:rsid w:val="00422F99"/>
    <w:rsid w:val="00425E56"/>
    <w:rsid w:val="0042734F"/>
    <w:rsid w:val="00442E0E"/>
    <w:rsid w:val="00445E49"/>
    <w:rsid w:val="004514A5"/>
    <w:rsid w:val="0045190C"/>
    <w:rsid w:val="0045635A"/>
    <w:rsid w:val="00467D21"/>
    <w:rsid w:val="00473175"/>
    <w:rsid w:val="00475134"/>
    <w:rsid w:val="004777CF"/>
    <w:rsid w:val="004A0657"/>
    <w:rsid w:val="004A2306"/>
    <w:rsid w:val="004A2BC0"/>
    <w:rsid w:val="004B7A30"/>
    <w:rsid w:val="004C4F6A"/>
    <w:rsid w:val="004D3DE8"/>
    <w:rsid w:val="004D65FB"/>
    <w:rsid w:val="004F281E"/>
    <w:rsid w:val="004F45E4"/>
    <w:rsid w:val="00515CF2"/>
    <w:rsid w:val="0052467E"/>
    <w:rsid w:val="005301E6"/>
    <w:rsid w:val="00542FA8"/>
    <w:rsid w:val="00544411"/>
    <w:rsid w:val="005450BB"/>
    <w:rsid w:val="005500B7"/>
    <w:rsid w:val="0055206E"/>
    <w:rsid w:val="00564933"/>
    <w:rsid w:val="005670E7"/>
    <w:rsid w:val="00573227"/>
    <w:rsid w:val="005848D5"/>
    <w:rsid w:val="005A19ED"/>
    <w:rsid w:val="005A7F72"/>
    <w:rsid w:val="005B100C"/>
    <w:rsid w:val="005B1AB4"/>
    <w:rsid w:val="005B1F3F"/>
    <w:rsid w:val="005B7198"/>
    <w:rsid w:val="005C05B6"/>
    <w:rsid w:val="005C2D12"/>
    <w:rsid w:val="005C4E06"/>
    <w:rsid w:val="005D38C2"/>
    <w:rsid w:val="005D3F4A"/>
    <w:rsid w:val="005D43CB"/>
    <w:rsid w:val="005F767D"/>
    <w:rsid w:val="005F777F"/>
    <w:rsid w:val="0060048B"/>
    <w:rsid w:val="006006D1"/>
    <w:rsid w:val="0060534E"/>
    <w:rsid w:val="00607A9B"/>
    <w:rsid w:val="00614A96"/>
    <w:rsid w:val="006211FA"/>
    <w:rsid w:val="00630F1E"/>
    <w:rsid w:val="006320C8"/>
    <w:rsid w:val="006347DF"/>
    <w:rsid w:val="00635B87"/>
    <w:rsid w:val="006417F2"/>
    <w:rsid w:val="00652501"/>
    <w:rsid w:val="006626BB"/>
    <w:rsid w:val="00691611"/>
    <w:rsid w:val="00696629"/>
    <w:rsid w:val="00697990"/>
    <w:rsid w:val="006A448C"/>
    <w:rsid w:val="006B025A"/>
    <w:rsid w:val="006B153E"/>
    <w:rsid w:val="006B7433"/>
    <w:rsid w:val="006D0B72"/>
    <w:rsid w:val="006D1244"/>
    <w:rsid w:val="006D2E53"/>
    <w:rsid w:val="006D3E29"/>
    <w:rsid w:val="006E2640"/>
    <w:rsid w:val="006E70B7"/>
    <w:rsid w:val="006F0296"/>
    <w:rsid w:val="006F1556"/>
    <w:rsid w:val="006F60CB"/>
    <w:rsid w:val="0070182C"/>
    <w:rsid w:val="00703380"/>
    <w:rsid w:val="0070349E"/>
    <w:rsid w:val="007076E4"/>
    <w:rsid w:val="00711C90"/>
    <w:rsid w:val="0072742D"/>
    <w:rsid w:val="0073483D"/>
    <w:rsid w:val="00734FCE"/>
    <w:rsid w:val="007404A0"/>
    <w:rsid w:val="007506EF"/>
    <w:rsid w:val="00750789"/>
    <w:rsid w:val="00754FE5"/>
    <w:rsid w:val="00764422"/>
    <w:rsid w:val="007711C3"/>
    <w:rsid w:val="007768CE"/>
    <w:rsid w:val="00776F36"/>
    <w:rsid w:val="00777B21"/>
    <w:rsid w:val="00777C2D"/>
    <w:rsid w:val="0078152A"/>
    <w:rsid w:val="00783684"/>
    <w:rsid w:val="00784A49"/>
    <w:rsid w:val="00784E09"/>
    <w:rsid w:val="007971EA"/>
    <w:rsid w:val="007A4150"/>
    <w:rsid w:val="007B1D14"/>
    <w:rsid w:val="007B3C8C"/>
    <w:rsid w:val="007B6A52"/>
    <w:rsid w:val="007C1A47"/>
    <w:rsid w:val="007D0CD6"/>
    <w:rsid w:val="007D390F"/>
    <w:rsid w:val="007D4F2C"/>
    <w:rsid w:val="007E2E5F"/>
    <w:rsid w:val="007E3234"/>
    <w:rsid w:val="007E39F4"/>
    <w:rsid w:val="007E57B5"/>
    <w:rsid w:val="007F7436"/>
    <w:rsid w:val="008031AD"/>
    <w:rsid w:val="00807CCF"/>
    <w:rsid w:val="008143FB"/>
    <w:rsid w:val="00815E11"/>
    <w:rsid w:val="008224B9"/>
    <w:rsid w:val="00842318"/>
    <w:rsid w:val="008472A2"/>
    <w:rsid w:val="00850A39"/>
    <w:rsid w:val="00851275"/>
    <w:rsid w:val="008640C6"/>
    <w:rsid w:val="00864617"/>
    <w:rsid w:val="00865EB3"/>
    <w:rsid w:val="00884E54"/>
    <w:rsid w:val="00885C10"/>
    <w:rsid w:val="008939B1"/>
    <w:rsid w:val="008A1EF1"/>
    <w:rsid w:val="008A5A21"/>
    <w:rsid w:val="008A756A"/>
    <w:rsid w:val="008B2389"/>
    <w:rsid w:val="008B6EA5"/>
    <w:rsid w:val="008B7C27"/>
    <w:rsid w:val="008C01A6"/>
    <w:rsid w:val="008C273D"/>
    <w:rsid w:val="008C67B1"/>
    <w:rsid w:val="008D565A"/>
    <w:rsid w:val="008E0481"/>
    <w:rsid w:val="008E3246"/>
    <w:rsid w:val="008F23CB"/>
    <w:rsid w:val="008F57C2"/>
    <w:rsid w:val="00900374"/>
    <w:rsid w:val="00904EF1"/>
    <w:rsid w:val="0090685D"/>
    <w:rsid w:val="009106F6"/>
    <w:rsid w:val="00925483"/>
    <w:rsid w:val="0093374F"/>
    <w:rsid w:val="009367D5"/>
    <w:rsid w:val="009424EA"/>
    <w:rsid w:val="009619F7"/>
    <w:rsid w:val="00961E5D"/>
    <w:rsid w:val="009622DF"/>
    <w:rsid w:val="00965EB6"/>
    <w:rsid w:val="0097204E"/>
    <w:rsid w:val="009814C5"/>
    <w:rsid w:val="00982343"/>
    <w:rsid w:val="0098694B"/>
    <w:rsid w:val="0099070D"/>
    <w:rsid w:val="00992FAA"/>
    <w:rsid w:val="009A2603"/>
    <w:rsid w:val="009A3275"/>
    <w:rsid w:val="009A6B8F"/>
    <w:rsid w:val="009D13AC"/>
    <w:rsid w:val="009D3520"/>
    <w:rsid w:val="009D484C"/>
    <w:rsid w:val="009D5867"/>
    <w:rsid w:val="009E686F"/>
    <w:rsid w:val="009E72AB"/>
    <w:rsid w:val="009E7D9D"/>
    <w:rsid w:val="009F0B7B"/>
    <w:rsid w:val="009F13FF"/>
    <w:rsid w:val="009F1D53"/>
    <w:rsid w:val="009F7BB9"/>
    <w:rsid w:val="00A010BF"/>
    <w:rsid w:val="00A017EE"/>
    <w:rsid w:val="00A12780"/>
    <w:rsid w:val="00A1376E"/>
    <w:rsid w:val="00A13FEE"/>
    <w:rsid w:val="00A15C37"/>
    <w:rsid w:val="00A23813"/>
    <w:rsid w:val="00A311FA"/>
    <w:rsid w:val="00A32E86"/>
    <w:rsid w:val="00A36CF5"/>
    <w:rsid w:val="00A46422"/>
    <w:rsid w:val="00A57242"/>
    <w:rsid w:val="00A65426"/>
    <w:rsid w:val="00A82D28"/>
    <w:rsid w:val="00A839CC"/>
    <w:rsid w:val="00A84FF9"/>
    <w:rsid w:val="00A87B27"/>
    <w:rsid w:val="00AA5771"/>
    <w:rsid w:val="00AA6761"/>
    <w:rsid w:val="00AB03CC"/>
    <w:rsid w:val="00AB1EE5"/>
    <w:rsid w:val="00AB57D6"/>
    <w:rsid w:val="00AC07C5"/>
    <w:rsid w:val="00AE0706"/>
    <w:rsid w:val="00AE2BBC"/>
    <w:rsid w:val="00AE3E8D"/>
    <w:rsid w:val="00AF07D4"/>
    <w:rsid w:val="00AF3621"/>
    <w:rsid w:val="00AF4F86"/>
    <w:rsid w:val="00B00C0C"/>
    <w:rsid w:val="00B057CA"/>
    <w:rsid w:val="00B12762"/>
    <w:rsid w:val="00B16200"/>
    <w:rsid w:val="00B1779A"/>
    <w:rsid w:val="00B2034A"/>
    <w:rsid w:val="00B248A3"/>
    <w:rsid w:val="00B27E57"/>
    <w:rsid w:val="00B31913"/>
    <w:rsid w:val="00B33E2B"/>
    <w:rsid w:val="00B3417F"/>
    <w:rsid w:val="00B45980"/>
    <w:rsid w:val="00B5216F"/>
    <w:rsid w:val="00B52EBA"/>
    <w:rsid w:val="00B538D0"/>
    <w:rsid w:val="00B55E55"/>
    <w:rsid w:val="00B57ABC"/>
    <w:rsid w:val="00B60806"/>
    <w:rsid w:val="00B62D6E"/>
    <w:rsid w:val="00B67064"/>
    <w:rsid w:val="00B732D6"/>
    <w:rsid w:val="00B73E39"/>
    <w:rsid w:val="00B74912"/>
    <w:rsid w:val="00B7715B"/>
    <w:rsid w:val="00B81236"/>
    <w:rsid w:val="00B83940"/>
    <w:rsid w:val="00B840C0"/>
    <w:rsid w:val="00B92182"/>
    <w:rsid w:val="00B94A1B"/>
    <w:rsid w:val="00B96A73"/>
    <w:rsid w:val="00BA769A"/>
    <w:rsid w:val="00BA77DF"/>
    <w:rsid w:val="00BB0EB7"/>
    <w:rsid w:val="00BB1584"/>
    <w:rsid w:val="00BB5CFE"/>
    <w:rsid w:val="00BC3403"/>
    <w:rsid w:val="00BD43CA"/>
    <w:rsid w:val="00BE557A"/>
    <w:rsid w:val="00BE7C08"/>
    <w:rsid w:val="00BF418D"/>
    <w:rsid w:val="00BF5F51"/>
    <w:rsid w:val="00C1084B"/>
    <w:rsid w:val="00C34805"/>
    <w:rsid w:val="00C428FB"/>
    <w:rsid w:val="00C4293E"/>
    <w:rsid w:val="00C42F08"/>
    <w:rsid w:val="00C45B1B"/>
    <w:rsid w:val="00C5096A"/>
    <w:rsid w:val="00C631A9"/>
    <w:rsid w:val="00C7244D"/>
    <w:rsid w:val="00C81605"/>
    <w:rsid w:val="00C851BF"/>
    <w:rsid w:val="00C92209"/>
    <w:rsid w:val="00CA6212"/>
    <w:rsid w:val="00CB03C1"/>
    <w:rsid w:val="00CB2D98"/>
    <w:rsid w:val="00CC155F"/>
    <w:rsid w:val="00CC4B6E"/>
    <w:rsid w:val="00CD205D"/>
    <w:rsid w:val="00CD264C"/>
    <w:rsid w:val="00CD43E8"/>
    <w:rsid w:val="00CE028C"/>
    <w:rsid w:val="00CE3145"/>
    <w:rsid w:val="00CF3000"/>
    <w:rsid w:val="00D02334"/>
    <w:rsid w:val="00D075A1"/>
    <w:rsid w:val="00D24291"/>
    <w:rsid w:val="00D43136"/>
    <w:rsid w:val="00D45384"/>
    <w:rsid w:val="00D517FF"/>
    <w:rsid w:val="00D53C72"/>
    <w:rsid w:val="00D57528"/>
    <w:rsid w:val="00D737DB"/>
    <w:rsid w:val="00D74C95"/>
    <w:rsid w:val="00D75C9F"/>
    <w:rsid w:val="00D91EDB"/>
    <w:rsid w:val="00D94A28"/>
    <w:rsid w:val="00D975F3"/>
    <w:rsid w:val="00DA1D6B"/>
    <w:rsid w:val="00DB082B"/>
    <w:rsid w:val="00DB3038"/>
    <w:rsid w:val="00DB32DD"/>
    <w:rsid w:val="00DB47CB"/>
    <w:rsid w:val="00DB6569"/>
    <w:rsid w:val="00DD4F22"/>
    <w:rsid w:val="00DD6E51"/>
    <w:rsid w:val="00DE10DB"/>
    <w:rsid w:val="00DF0B19"/>
    <w:rsid w:val="00E05BF0"/>
    <w:rsid w:val="00E259C7"/>
    <w:rsid w:val="00E339D0"/>
    <w:rsid w:val="00E4258D"/>
    <w:rsid w:val="00E52A42"/>
    <w:rsid w:val="00E53D3B"/>
    <w:rsid w:val="00E5527D"/>
    <w:rsid w:val="00E62122"/>
    <w:rsid w:val="00E64873"/>
    <w:rsid w:val="00E70745"/>
    <w:rsid w:val="00E773AB"/>
    <w:rsid w:val="00E81006"/>
    <w:rsid w:val="00E81121"/>
    <w:rsid w:val="00E84017"/>
    <w:rsid w:val="00E84050"/>
    <w:rsid w:val="00E86638"/>
    <w:rsid w:val="00E91DE5"/>
    <w:rsid w:val="00E96CDA"/>
    <w:rsid w:val="00EA199E"/>
    <w:rsid w:val="00EB2DE0"/>
    <w:rsid w:val="00EB5B73"/>
    <w:rsid w:val="00EC1735"/>
    <w:rsid w:val="00ED6640"/>
    <w:rsid w:val="00ED6674"/>
    <w:rsid w:val="00ED75AB"/>
    <w:rsid w:val="00EE4F49"/>
    <w:rsid w:val="00EE7819"/>
    <w:rsid w:val="00EF49B1"/>
    <w:rsid w:val="00EF5A5B"/>
    <w:rsid w:val="00F03BA6"/>
    <w:rsid w:val="00F0680B"/>
    <w:rsid w:val="00F06ADF"/>
    <w:rsid w:val="00F1573C"/>
    <w:rsid w:val="00F302E2"/>
    <w:rsid w:val="00F463A0"/>
    <w:rsid w:val="00F52637"/>
    <w:rsid w:val="00F5369B"/>
    <w:rsid w:val="00F61002"/>
    <w:rsid w:val="00F64D23"/>
    <w:rsid w:val="00F66CB9"/>
    <w:rsid w:val="00F709BC"/>
    <w:rsid w:val="00F721C0"/>
    <w:rsid w:val="00F81DE5"/>
    <w:rsid w:val="00F836F5"/>
    <w:rsid w:val="00F85958"/>
    <w:rsid w:val="00F86DDB"/>
    <w:rsid w:val="00F932A5"/>
    <w:rsid w:val="00F95B19"/>
    <w:rsid w:val="00FB32C2"/>
    <w:rsid w:val="00FB7C10"/>
    <w:rsid w:val="00FC015F"/>
    <w:rsid w:val="00FC4D6D"/>
    <w:rsid w:val="00FC7805"/>
    <w:rsid w:val="00FD102F"/>
    <w:rsid w:val="00FE061C"/>
    <w:rsid w:val="00FE52F5"/>
    <w:rsid w:val="00F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5724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A572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7242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A57242"/>
    <w:pPr>
      <w:widowControl w:val="0"/>
      <w:suppressAutoHyphens/>
    </w:pPr>
    <w:rPr>
      <w:rFonts w:ascii="Arial" w:eastAsia="Arial Unicode MS" w:hAnsi="Arial" w:cs="Times New Roman"/>
      <w:kern w:val="1"/>
      <w:sz w:val="24"/>
      <w:szCs w:val="24"/>
      <w:lang w:eastAsia="ar-SA"/>
    </w:rPr>
  </w:style>
  <w:style w:type="paragraph" w:customStyle="1" w:styleId="1">
    <w:name w:val="Абзац списка1"/>
    <w:basedOn w:val="Normal"/>
    <w:uiPriority w:val="99"/>
    <w:rsid w:val="00A5724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62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6D2E5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4"/>
      <w:szCs w:val="22"/>
      <w:lang w:eastAsia="en-US"/>
    </w:rPr>
  </w:style>
  <w:style w:type="character" w:customStyle="1" w:styleId="FontStyle25">
    <w:name w:val="Font Style25"/>
    <w:basedOn w:val="DefaultParagraphFont"/>
    <w:uiPriority w:val="99"/>
    <w:rsid w:val="00DB32D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5F777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E26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264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E26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2640"/>
    <w:rPr>
      <w:rFonts w:ascii="Times New Roman" w:hAnsi="Times New Roman" w:cs="Times New Roman"/>
      <w:sz w:val="20"/>
      <w:szCs w:val="20"/>
    </w:rPr>
  </w:style>
  <w:style w:type="character" w:customStyle="1" w:styleId="iceouttxt6">
    <w:name w:val="iceouttxt6"/>
    <w:basedOn w:val="DefaultParagraphFont"/>
    <w:uiPriority w:val="99"/>
    <w:rsid w:val="003554EC"/>
    <w:rPr>
      <w:rFonts w:ascii="Arial" w:hAnsi="Arial" w:cs="Arial"/>
      <w:color w:val="666666"/>
      <w:sz w:val="17"/>
      <w:szCs w:val="17"/>
    </w:rPr>
  </w:style>
  <w:style w:type="character" w:styleId="Strong">
    <w:name w:val="Strong"/>
    <w:basedOn w:val="DefaultParagraphFont"/>
    <w:uiPriority w:val="99"/>
    <w:qFormat/>
    <w:locked/>
    <w:rsid w:val="00467D21"/>
    <w:rPr>
      <w:rFonts w:cs="Times New Roman"/>
      <w:b/>
      <w:bCs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67D21"/>
    <w:rPr>
      <w:rFonts w:ascii="Arial" w:hAnsi="Arial" w:cs="Times New Roman"/>
      <w:spacing w:val="-10"/>
      <w:sz w:val="23"/>
      <w:szCs w:val="23"/>
      <w:shd w:val="clear" w:color="auto" w:fill="FFFFFF"/>
    </w:rPr>
  </w:style>
  <w:style w:type="character" w:customStyle="1" w:styleId="311pt">
    <w:name w:val="Основной текст (3) + 11 pt"/>
    <w:aliases w:val="Курсив,Интервал 0 pt"/>
    <w:basedOn w:val="3"/>
    <w:uiPriority w:val="99"/>
    <w:rsid w:val="00467D21"/>
    <w:rPr>
      <w:i/>
      <w:iCs/>
      <w:spacing w:val="0"/>
      <w:sz w:val="22"/>
      <w:szCs w:val="22"/>
    </w:rPr>
  </w:style>
  <w:style w:type="character" w:customStyle="1" w:styleId="31">
    <w:name w:val="Основной текст (3) + Полужирный"/>
    <w:aliases w:val="Интервал 0 pt4"/>
    <w:basedOn w:val="3"/>
    <w:uiPriority w:val="99"/>
    <w:rsid w:val="00467D21"/>
    <w:rPr>
      <w:b/>
      <w:bCs/>
      <w:spacing w:val="0"/>
    </w:rPr>
  </w:style>
  <w:style w:type="paragraph" w:customStyle="1" w:styleId="30">
    <w:name w:val="Основной текст (3)"/>
    <w:basedOn w:val="Normal"/>
    <w:link w:val="3"/>
    <w:uiPriority w:val="99"/>
    <w:rsid w:val="00467D21"/>
    <w:pPr>
      <w:shd w:val="clear" w:color="auto" w:fill="FFFFFF"/>
      <w:overflowPunct/>
      <w:autoSpaceDE/>
      <w:autoSpaceDN/>
      <w:adjustRightInd/>
      <w:spacing w:before="180" w:after="1260" w:line="240" w:lineRule="atLeast"/>
      <w:textAlignment w:val="auto"/>
    </w:pPr>
    <w:rPr>
      <w:rFonts w:ascii="Arial" w:hAnsi="Arial"/>
      <w:spacing w:val="-10"/>
      <w:sz w:val="23"/>
      <w:szCs w:val="23"/>
    </w:rPr>
  </w:style>
  <w:style w:type="paragraph" w:customStyle="1" w:styleId="ConsPlusNonformat">
    <w:name w:val="ConsPlusNonformat"/>
    <w:uiPriority w:val="99"/>
    <w:rsid w:val="005A1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D75C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rgan-cit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17</Pages>
  <Words>8268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Марина Зарубина</dc:creator>
  <cp:keywords/>
  <dc:description/>
  <cp:lastModifiedBy>user</cp:lastModifiedBy>
  <cp:revision>40</cp:revision>
  <cp:lastPrinted>2016-01-12T08:14:00Z</cp:lastPrinted>
  <dcterms:created xsi:type="dcterms:W3CDTF">2001-12-31T19:20:00Z</dcterms:created>
  <dcterms:modified xsi:type="dcterms:W3CDTF">2018-12-04T11:43:00Z</dcterms:modified>
</cp:coreProperties>
</file>